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C2" w:rsidRDefault="000D59C2" w:rsidP="000D59C2">
      <w:pPr>
        <w:spacing w:before="60" w:line="220" w:lineRule="auto"/>
        <w:ind w:left="-284" w:right="-2896"/>
      </w:pPr>
    </w:p>
    <w:p w:rsidR="000D59C2" w:rsidRDefault="000D59C2" w:rsidP="000D59C2">
      <w:pPr>
        <w:spacing w:before="60" w:line="220" w:lineRule="auto"/>
        <w:ind w:left="-284" w:right="-2896"/>
      </w:pPr>
    </w:p>
    <w:p w:rsidR="000D59C2" w:rsidRDefault="000D59C2" w:rsidP="000D59C2">
      <w:pPr>
        <w:spacing w:before="60" w:line="220" w:lineRule="auto"/>
        <w:ind w:left="-284" w:right="-2896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0D59C2" w:rsidRDefault="000D59C2" w:rsidP="000D59C2">
      <w:pPr>
        <w:spacing w:before="60" w:line="220" w:lineRule="auto"/>
        <w:ind w:left="-284" w:right="-2896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0D59C2" w:rsidRDefault="000D59C2" w:rsidP="000D59C2">
      <w:pPr>
        <w:spacing w:before="60" w:line="220" w:lineRule="auto"/>
        <w:ind w:left="-284" w:right="-2896"/>
      </w:pPr>
      <w:r>
        <w:t>___________ Обухова Г.Н..</w:t>
      </w:r>
      <w:r>
        <w:tab/>
      </w:r>
      <w:r>
        <w:tab/>
      </w:r>
      <w:r>
        <w:tab/>
      </w:r>
      <w:r>
        <w:tab/>
      </w:r>
      <w:r>
        <w:tab/>
        <w:t>_______________</w:t>
      </w:r>
      <w:proofErr w:type="spellStart"/>
      <w:r>
        <w:t>Гафиятуллина</w:t>
      </w:r>
      <w:proofErr w:type="spellEnd"/>
      <w:r>
        <w:t xml:space="preserve"> Л.Г.</w:t>
      </w:r>
    </w:p>
    <w:p w:rsidR="000D59C2" w:rsidRDefault="000D59C2" w:rsidP="000D59C2">
      <w:pPr>
        <w:spacing w:before="60" w:line="220" w:lineRule="auto"/>
        <w:ind w:left="-284" w:right="-2896"/>
      </w:pPr>
    </w:p>
    <w:p w:rsidR="000D59C2" w:rsidRDefault="000D59C2" w:rsidP="000D59C2">
      <w:pPr>
        <w:spacing w:before="60" w:line="220" w:lineRule="auto"/>
        <w:ind w:left="-284" w:right="-2896"/>
      </w:pPr>
    </w:p>
    <w:p w:rsidR="000D59C2" w:rsidRPr="00E80D83" w:rsidRDefault="000D59C2" w:rsidP="000D59C2">
      <w:pPr>
        <w:pStyle w:val="FR1"/>
        <w:spacing w:before="0" w:line="240" w:lineRule="auto"/>
        <w:ind w:left="0" w:right="0" w:firstLine="0"/>
        <w:jc w:val="center"/>
        <w:rPr>
          <w:sz w:val="28"/>
          <w:szCs w:val="28"/>
        </w:rPr>
      </w:pPr>
      <w:r w:rsidRPr="00E80D83">
        <w:rPr>
          <w:sz w:val="28"/>
          <w:szCs w:val="28"/>
        </w:rPr>
        <w:t>Положение</w:t>
      </w:r>
    </w:p>
    <w:p w:rsidR="000D59C2" w:rsidRDefault="000D59C2" w:rsidP="000D59C2">
      <w:pPr>
        <w:pStyle w:val="FR1"/>
        <w:spacing w:before="0" w:line="240" w:lineRule="auto"/>
        <w:ind w:left="0" w:right="15" w:firstLine="0"/>
        <w:jc w:val="center"/>
        <w:rPr>
          <w:sz w:val="28"/>
          <w:szCs w:val="28"/>
        </w:rPr>
      </w:pPr>
      <w:r w:rsidRPr="00E80D83">
        <w:rPr>
          <w:sz w:val="28"/>
          <w:szCs w:val="28"/>
        </w:rPr>
        <w:t xml:space="preserve">о материальном стимулировании работников </w:t>
      </w:r>
    </w:p>
    <w:p w:rsidR="000D59C2" w:rsidRDefault="000D59C2" w:rsidP="000D59C2">
      <w:pPr>
        <w:pStyle w:val="section2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бюджетного  </w:t>
      </w:r>
    </w:p>
    <w:p w:rsidR="000D59C2" w:rsidRDefault="000D59C2" w:rsidP="000D59C2">
      <w:pPr>
        <w:pStyle w:val="section2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общеобразовательного учреждения</w:t>
      </w:r>
    </w:p>
    <w:p w:rsidR="000D59C2" w:rsidRDefault="000D59C2" w:rsidP="000D59C2">
      <w:pPr>
        <w:pStyle w:val="section2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основная общеобразовательная школа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тюхино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Похвистневский</w:t>
      </w:r>
      <w:proofErr w:type="spellEnd"/>
      <w:r>
        <w:rPr>
          <w:b/>
          <w:sz w:val="24"/>
          <w:szCs w:val="24"/>
        </w:rPr>
        <w:t xml:space="preserve"> Самарской области.</w:t>
      </w:r>
    </w:p>
    <w:p w:rsidR="000D59C2" w:rsidRDefault="000D59C2" w:rsidP="000D59C2">
      <w:pPr>
        <w:pStyle w:val="FR2"/>
        <w:ind w:left="0"/>
        <w:jc w:val="center"/>
        <w:rPr>
          <w:sz w:val="24"/>
        </w:rPr>
      </w:pPr>
    </w:p>
    <w:p w:rsidR="000D59C2" w:rsidRDefault="000D59C2" w:rsidP="000D59C2"/>
    <w:p w:rsidR="000D59C2" w:rsidRDefault="000D59C2" w:rsidP="000D59C2">
      <w:pPr>
        <w:jc w:val="center"/>
        <w:rPr>
          <w:b/>
        </w:rPr>
      </w:pPr>
    </w:p>
    <w:p w:rsidR="000D59C2" w:rsidRDefault="000D59C2" w:rsidP="000D59C2">
      <w:pPr>
        <w:jc w:val="center"/>
        <w:rPr>
          <w:b/>
        </w:rPr>
      </w:pPr>
    </w:p>
    <w:p w:rsidR="000D59C2" w:rsidRPr="00B34F04" w:rsidRDefault="000D59C2" w:rsidP="000D59C2">
      <w:pPr>
        <w:jc w:val="center"/>
        <w:rPr>
          <w:b/>
        </w:rPr>
      </w:pPr>
    </w:p>
    <w:p w:rsidR="000D59C2" w:rsidRPr="00B34F04" w:rsidRDefault="000D59C2" w:rsidP="000D59C2">
      <w:pPr>
        <w:jc w:val="right"/>
      </w:pPr>
    </w:p>
    <w:p w:rsidR="000D59C2" w:rsidRPr="00B34F04" w:rsidRDefault="000D59C2" w:rsidP="000D59C2">
      <w:pPr>
        <w:jc w:val="center"/>
        <w:rPr>
          <w:b/>
        </w:rPr>
      </w:pPr>
      <w:proofErr w:type="gramStart"/>
      <w:r w:rsidRPr="00B34F04">
        <w:rPr>
          <w:b/>
          <w:lang w:val="en-US"/>
        </w:rPr>
        <w:t>I</w:t>
      </w:r>
      <w:r w:rsidRPr="005666FA">
        <w:rPr>
          <w:b/>
        </w:rPr>
        <w:t xml:space="preserve"> </w:t>
      </w:r>
      <w:r w:rsidRPr="00B34F04">
        <w:rPr>
          <w:b/>
        </w:rPr>
        <w:t>ОБЩИЕ ПОЛОЖЕНИЯ.</w:t>
      </w:r>
      <w:proofErr w:type="gramEnd"/>
    </w:p>
    <w:p w:rsidR="000D59C2" w:rsidRPr="00B34F04" w:rsidRDefault="000D59C2" w:rsidP="000D59C2">
      <w:pPr>
        <w:jc w:val="both"/>
      </w:pPr>
      <w:r>
        <w:t>1.1.</w:t>
      </w:r>
      <w:r w:rsidRPr="00B34F04">
        <w:t xml:space="preserve">  </w:t>
      </w:r>
      <w:proofErr w:type="gramStart"/>
      <w:r w:rsidRPr="00B34F04">
        <w:t>Настоящее Положение о  распределении стимулирующего фонда оплаты труда (далее ФОТ) работников    в дальнейшем «Положение», ра</w:t>
      </w:r>
      <w:r w:rsidRPr="00B34F04">
        <w:t>з</w:t>
      </w:r>
      <w:r w:rsidRPr="00B34F04">
        <w:t>работано в соответствии с ТК РФ, Законом РФ «Об образовании», Постановлением Правительства Самарской области от 01.06.2006 г. № 60 «О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</w:t>
      </w:r>
      <w:r w:rsidRPr="00B34F04">
        <w:t>и</w:t>
      </w:r>
      <w:r w:rsidRPr="00B34F04">
        <w:t>пальных общеобразовательных учреждений», (в редакции постановления Правительства Самарской области</w:t>
      </w:r>
      <w:proofErr w:type="gramEnd"/>
      <w:r w:rsidRPr="00B34F04">
        <w:t xml:space="preserve"> от 11.06.2008 г. № 201), Регламентом распределения стимулирующего фо</w:t>
      </w:r>
      <w:r w:rsidRPr="00B34F04">
        <w:t>н</w:t>
      </w:r>
      <w:r w:rsidRPr="00B34F04">
        <w:t xml:space="preserve">да оплаты труда работников государственных общеобразовательных учреждений Самарской области и муниципальных общеобразовательных учреждений, утверждённым приказом </w:t>
      </w:r>
      <w:proofErr w:type="spellStart"/>
      <w:r w:rsidRPr="00B34F04">
        <w:t>МОиН</w:t>
      </w:r>
      <w:proofErr w:type="spellEnd"/>
      <w:r w:rsidRPr="00B34F04">
        <w:t xml:space="preserve"> Самарской области № 113-од от 14.07.2008г., Регламентом распределения стимулирующего фонда оплаты труда работников государственных общеобразовательных учреждений Сама</w:t>
      </w:r>
      <w:r w:rsidRPr="00B34F04">
        <w:t>р</w:t>
      </w:r>
      <w:r w:rsidRPr="00B34F04">
        <w:t xml:space="preserve">ской области и муниципальных общеобразовательных учреждений, утверждённым приказом </w:t>
      </w:r>
      <w:proofErr w:type="spellStart"/>
      <w:r w:rsidRPr="00B34F04">
        <w:t>МОиН</w:t>
      </w:r>
      <w:proofErr w:type="spellEnd"/>
      <w:r w:rsidRPr="00B34F04">
        <w:t xml:space="preserve"> Самарской области № </w:t>
      </w:r>
      <w:r>
        <w:t>9</w:t>
      </w:r>
      <w:r w:rsidRPr="00B34F04">
        <w:t xml:space="preserve">-од от </w:t>
      </w:r>
      <w:r>
        <w:t>22</w:t>
      </w:r>
      <w:r w:rsidRPr="00B34F04">
        <w:t>.0</w:t>
      </w:r>
      <w:r>
        <w:t>1</w:t>
      </w:r>
      <w:r w:rsidRPr="00B34F04">
        <w:t>.200</w:t>
      </w:r>
      <w:r>
        <w:t>9</w:t>
      </w:r>
      <w:r w:rsidRPr="00B34F04">
        <w:t>г</w:t>
      </w:r>
      <w:r>
        <w:t xml:space="preserve">., </w:t>
      </w:r>
      <w:r w:rsidRPr="00B34F04">
        <w:t xml:space="preserve">Уставом </w:t>
      </w:r>
      <w:r>
        <w:t xml:space="preserve"> ГБОУ ООШ </w:t>
      </w:r>
      <w:proofErr w:type="spellStart"/>
      <w:r>
        <w:t>с</w:t>
      </w:r>
      <w:proofErr w:type="gramStart"/>
      <w:r>
        <w:t>.С</w:t>
      </w:r>
      <w:proofErr w:type="gramEnd"/>
      <w:r>
        <w:t>тюхино</w:t>
      </w:r>
      <w:proofErr w:type="spellEnd"/>
      <w:r>
        <w:t xml:space="preserve"> </w:t>
      </w:r>
      <w:r w:rsidRPr="00B34F04">
        <w:t>, Колле</w:t>
      </w:r>
      <w:r w:rsidRPr="00B34F04">
        <w:t>к</w:t>
      </w:r>
      <w:r w:rsidRPr="00B34F04">
        <w:t>тивным договором.</w:t>
      </w:r>
    </w:p>
    <w:p w:rsidR="000D59C2" w:rsidRPr="00B34F04" w:rsidRDefault="000D59C2" w:rsidP="000D59C2">
      <w:pPr>
        <w:jc w:val="both"/>
      </w:pPr>
      <w:r>
        <w:t>1.2.</w:t>
      </w:r>
      <w:r w:rsidRPr="00B34F04">
        <w:t xml:space="preserve">  Положение реализует принципы, заложенные в новой системе оплаты труда работников общеобразовательного учреждения (далее ОУ), и направлено на решение региональных  задач, связанных с совершенствованием кадрового потенциала, повышением эффективности педагогич</w:t>
      </w:r>
      <w:r w:rsidRPr="00B34F04">
        <w:t>е</w:t>
      </w:r>
      <w:r w:rsidRPr="00B34F04">
        <w:t>ского труда и качества образования.</w:t>
      </w:r>
    </w:p>
    <w:p w:rsidR="000D59C2" w:rsidRPr="00B34F04" w:rsidRDefault="000D59C2" w:rsidP="000D59C2">
      <w:pPr>
        <w:jc w:val="both"/>
      </w:pPr>
      <w:r>
        <w:lastRenderedPageBreak/>
        <w:t>1.3.</w:t>
      </w:r>
      <w:r w:rsidRPr="00B34F04">
        <w:t xml:space="preserve"> Целью установления стимулирующих выплат является повышение материальной заинтер</w:t>
      </w:r>
      <w:r w:rsidRPr="00B34F04">
        <w:t>е</w:t>
      </w:r>
      <w:r w:rsidRPr="00B34F04">
        <w:t>сованности работников в достижении показателей качества труда, превышающих «нормальное» выполнение трудовых обязанностей, свидетельствующих о достижениях и успехах в работе.</w:t>
      </w:r>
    </w:p>
    <w:p w:rsidR="000D59C2" w:rsidRPr="00B34F04" w:rsidRDefault="000D59C2" w:rsidP="000D59C2">
      <w:pPr>
        <w:jc w:val="both"/>
      </w:pPr>
      <w:r>
        <w:t>1.4.</w:t>
      </w:r>
      <w:r w:rsidRPr="00B34F04">
        <w:t xml:space="preserve"> Стимулирующие выплаты не являются гарантированными и зависят от оценки работодат</w:t>
      </w:r>
      <w:r w:rsidRPr="00B34F04">
        <w:t>е</w:t>
      </w:r>
      <w:r w:rsidRPr="00B34F04">
        <w:t>лем  качества работы работника. Они назначаются исключительно за показатели в работе, пр</w:t>
      </w:r>
      <w:r w:rsidRPr="00B34F04">
        <w:t>е</w:t>
      </w:r>
      <w:r w:rsidRPr="00B34F04">
        <w:t xml:space="preserve">вышающие минимально требуемые. </w:t>
      </w:r>
    </w:p>
    <w:p w:rsidR="000D59C2" w:rsidRPr="00B34F04" w:rsidRDefault="000D59C2" w:rsidP="000D59C2">
      <w:pPr>
        <w:jc w:val="both"/>
      </w:pPr>
      <w:r>
        <w:t>1.5.</w:t>
      </w:r>
      <w:r w:rsidRPr="00B34F04">
        <w:t xml:space="preserve"> Положение определяет виды и условия установления стимулирующих выплат, устанавливает порядок </w:t>
      </w:r>
      <w:proofErr w:type="gramStart"/>
      <w:r w:rsidRPr="00B34F04">
        <w:t>распределения  стимулирующего фо</w:t>
      </w:r>
      <w:r w:rsidRPr="00B34F04">
        <w:t>н</w:t>
      </w:r>
      <w:r w:rsidRPr="00B34F04">
        <w:t>да оплаты труда  работников</w:t>
      </w:r>
      <w:proofErr w:type="gramEnd"/>
      <w:r w:rsidRPr="00B34F04">
        <w:t xml:space="preserve">   ОУ, </w:t>
      </w:r>
    </w:p>
    <w:p w:rsidR="000D59C2" w:rsidRPr="00B34F04" w:rsidRDefault="000D59C2" w:rsidP="000D59C2">
      <w:pPr>
        <w:jc w:val="both"/>
      </w:pPr>
      <w:r>
        <w:rPr>
          <w:color w:val="000000"/>
        </w:rPr>
        <w:t>1.6.</w:t>
      </w:r>
      <w:r w:rsidRPr="00B34F04">
        <w:rPr>
          <w:color w:val="000000"/>
        </w:rPr>
        <w:t xml:space="preserve"> Положение содержит перечень показателей качества труда работников ОУ</w:t>
      </w:r>
      <w:r w:rsidRPr="00B34F04">
        <w:t xml:space="preserve">,  разработанных администрацией ОУ, согласованных с </w:t>
      </w:r>
      <w:r>
        <w:t>Советом школы</w:t>
      </w:r>
      <w:r w:rsidRPr="00B34F04">
        <w:t>.</w:t>
      </w:r>
    </w:p>
    <w:p w:rsidR="000D59C2" w:rsidRPr="00B34F04" w:rsidRDefault="000D59C2" w:rsidP="000D59C2">
      <w:pPr>
        <w:jc w:val="both"/>
      </w:pPr>
      <w:r>
        <w:t>1.7.</w:t>
      </w:r>
      <w:r w:rsidRPr="00B34F04">
        <w:t xml:space="preserve"> Положение согласовывается с </w:t>
      </w:r>
      <w:r>
        <w:t>Советом школы</w:t>
      </w:r>
      <w:r w:rsidRPr="00B34F04">
        <w:t xml:space="preserve"> и профсоюзным комитетом,  принимается решением общего собрания трудового коллектива, утверждается приказом директора ОУ.</w:t>
      </w:r>
    </w:p>
    <w:p w:rsidR="000D59C2" w:rsidRPr="00B34F04" w:rsidRDefault="000D59C2" w:rsidP="000D59C2">
      <w:pPr>
        <w:jc w:val="both"/>
      </w:pPr>
      <w:r>
        <w:t>1.8.</w:t>
      </w:r>
      <w:r w:rsidRPr="00B34F04">
        <w:t xml:space="preserve"> Изменения и дополнения к Положению, Положение (новая редакция) принимаются, согл</w:t>
      </w:r>
      <w:r w:rsidRPr="00B34F04">
        <w:t>а</w:t>
      </w:r>
      <w:r w:rsidRPr="00B34F04">
        <w:t>совываются и утверждаются в соответствии с п. 1.7 настоящего Положения.</w:t>
      </w:r>
    </w:p>
    <w:p w:rsidR="000D59C2" w:rsidRPr="00B34F04" w:rsidRDefault="000D59C2" w:rsidP="000D59C2">
      <w:pPr>
        <w:jc w:val="both"/>
      </w:pPr>
    </w:p>
    <w:p w:rsidR="000D59C2" w:rsidRPr="00B34F04" w:rsidRDefault="000D59C2" w:rsidP="000D59C2">
      <w:pPr>
        <w:jc w:val="center"/>
        <w:rPr>
          <w:b/>
        </w:rPr>
      </w:pPr>
      <w:r w:rsidRPr="00B34F04">
        <w:rPr>
          <w:b/>
          <w:lang w:val="en-US"/>
        </w:rPr>
        <w:t>II</w:t>
      </w:r>
      <w:r w:rsidRPr="00B34F04">
        <w:rPr>
          <w:b/>
        </w:rPr>
        <w:t>. ВИДЫ СТИМУЛИРУЮЩИХ ВЫПЛАТ.</w:t>
      </w:r>
    </w:p>
    <w:p w:rsidR="000D59C2" w:rsidRPr="00B34F04" w:rsidRDefault="000D59C2" w:rsidP="000D59C2">
      <w:pPr>
        <w:jc w:val="center"/>
        <w:rPr>
          <w:b/>
        </w:rPr>
      </w:pPr>
      <w:r w:rsidRPr="00B34F04">
        <w:rPr>
          <w:b/>
        </w:rPr>
        <w:t>УСЛОВИЯ  ИХ УСТАНОВЛЕНИЯ, СНИЖЕНИЯ, ОТМЕНЫ.</w:t>
      </w:r>
    </w:p>
    <w:p w:rsidR="000D59C2" w:rsidRPr="00B34F04" w:rsidRDefault="000D59C2" w:rsidP="000D59C2">
      <w:r>
        <w:t>2.1.</w:t>
      </w:r>
      <w:r w:rsidRPr="00B34F04">
        <w:t xml:space="preserve"> В ОУ устанавливаются следующие виды стимулирующих выплат:</w:t>
      </w:r>
    </w:p>
    <w:p w:rsidR="000D59C2" w:rsidRPr="00B34F04" w:rsidRDefault="000D59C2" w:rsidP="000D59C2">
      <w:pPr>
        <w:numPr>
          <w:ilvl w:val="0"/>
          <w:numId w:val="3"/>
        </w:numPr>
      </w:pPr>
      <w:r w:rsidRPr="00B34F04">
        <w:t xml:space="preserve">Надбавки, </w:t>
      </w:r>
    </w:p>
    <w:p w:rsidR="000D59C2" w:rsidRPr="00B34F04" w:rsidRDefault="000D59C2" w:rsidP="000D59C2">
      <w:pPr>
        <w:numPr>
          <w:ilvl w:val="0"/>
          <w:numId w:val="3"/>
        </w:numPr>
      </w:pPr>
      <w:r w:rsidRPr="00B34F04">
        <w:t>Премии.</w:t>
      </w:r>
    </w:p>
    <w:p w:rsidR="000D59C2" w:rsidRPr="00B34F04" w:rsidRDefault="000D59C2" w:rsidP="000D59C2">
      <w:pPr>
        <w:numPr>
          <w:ilvl w:val="1"/>
          <w:numId w:val="4"/>
        </w:numPr>
      </w:pPr>
      <w:r w:rsidRPr="00B34F04">
        <w:t>Условия для назначения стимулирующих выплат: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>Стаж работы в должности не менее 6 месяцев;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>Отсутствие случаев травматизма учащихся на уроках  и во внеурочной деятельности, во время которой ответственность за жизнь и здор</w:t>
      </w:r>
      <w:r w:rsidRPr="00B34F04">
        <w:t>о</w:t>
      </w:r>
      <w:r w:rsidRPr="00B34F04">
        <w:t>вье обучающихся была возложена на данного педагога;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>Отсутствие дисциплинарных взысканий;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 xml:space="preserve">Достижение показателей качества труда работников, определённых разделом </w:t>
      </w:r>
      <w:r w:rsidRPr="00B34F04">
        <w:rPr>
          <w:lang w:val="en-US"/>
        </w:rPr>
        <w:t>IV</w:t>
      </w:r>
      <w:r w:rsidRPr="00B34F04">
        <w:t>,</w:t>
      </w:r>
      <w:r w:rsidRPr="00B34F04">
        <w:rPr>
          <w:color w:val="FF0000"/>
        </w:rPr>
        <w:t xml:space="preserve">  </w:t>
      </w:r>
      <w:r w:rsidRPr="00B34F04">
        <w:t xml:space="preserve">  настоящего положения;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>Для установления стимулирующей надбавки  работник должен набрать баллы</w:t>
      </w:r>
      <w:r>
        <w:t>.</w:t>
      </w:r>
    </w:p>
    <w:p w:rsidR="000D59C2" w:rsidRPr="00B34F04" w:rsidRDefault="000D59C2" w:rsidP="000D59C2">
      <w:pPr>
        <w:numPr>
          <w:ilvl w:val="0"/>
          <w:numId w:val="5"/>
        </w:numPr>
        <w:jc w:val="both"/>
      </w:pPr>
      <w:r w:rsidRPr="00B34F04">
        <w:t xml:space="preserve">Своевременное предоставление работниками материалов по самоанализу деятельности. </w:t>
      </w:r>
    </w:p>
    <w:p w:rsidR="000D59C2" w:rsidRPr="00B34F04" w:rsidRDefault="000D59C2" w:rsidP="000D59C2">
      <w:pPr>
        <w:numPr>
          <w:ilvl w:val="1"/>
          <w:numId w:val="4"/>
        </w:numPr>
      </w:pPr>
      <w:r w:rsidRPr="00B34F04">
        <w:t>Условия  снижения стимулирующих надбавок:</w:t>
      </w:r>
    </w:p>
    <w:p w:rsidR="000D59C2" w:rsidRPr="00B34F04" w:rsidRDefault="000D59C2" w:rsidP="000D59C2">
      <w:pPr>
        <w:numPr>
          <w:ilvl w:val="0"/>
          <w:numId w:val="6"/>
        </w:numPr>
      </w:pPr>
      <w:r w:rsidRPr="00B34F04">
        <w:t>Наличие обоснованной жалобы.</w:t>
      </w:r>
    </w:p>
    <w:p w:rsidR="000D59C2" w:rsidRPr="00B34F04" w:rsidRDefault="000D59C2" w:rsidP="000D59C2">
      <w:pPr>
        <w:jc w:val="both"/>
      </w:pPr>
      <w:r w:rsidRPr="00B34F04">
        <w:t xml:space="preserve">При наличии </w:t>
      </w:r>
      <w:r w:rsidRPr="00B34F04">
        <w:rPr>
          <w:i/>
        </w:rPr>
        <w:t>одной</w:t>
      </w:r>
      <w:r w:rsidRPr="00B34F04">
        <w:t xml:space="preserve"> обоснованной жалобы в течение полугодия надбавка снижается  на 50 % с момента установления конфликтной комиссией ОУ виновности работника до окончания срока  действия  надбавки. </w:t>
      </w:r>
    </w:p>
    <w:p w:rsidR="000D59C2" w:rsidRPr="00B34F04" w:rsidRDefault="000D59C2" w:rsidP="000D59C2">
      <w:pPr>
        <w:jc w:val="both"/>
      </w:pPr>
      <w:r w:rsidRPr="00B34F04">
        <w:t xml:space="preserve">Снижение размера стимулирующих надбавок согласуется с комиссией, созданной </w:t>
      </w:r>
      <w:r>
        <w:t>Советом школы</w:t>
      </w:r>
      <w:r w:rsidRPr="00B34F04">
        <w:t xml:space="preserve"> и производится на основании приказа директ</w:t>
      </w:r>
      <w:r w:rsidRPr="00B34F04">
        <w:t>о</w:t>
      </w:r>
      <w:r w:rsidRPr="00B34F04">
        <w:t>ра ОУ с указанием причин снижения.</w:t>
      </w:r>
    </w:p>
    <w:p w:rsidR="000D59C2" w:rsidRPr="00B34F04" w:rsidRDefault="000D59C2" w:rsidP="000D59C2">
      <w:pPr>
        <w:numPr>
          <w:ilvl w:val="1"/>
          <w:numId w:val="4"/>
        </w:numPr>
      </w:pPr>
      <w:r w:rsidRPr="00B34F04">
        <w:lastRenderedPageBreak/>
        <w:t>Условия отмены  стимулирующих выплат:</w:t>
      </w:r>
    </w:p>
    <w:p w:rsidR="000D59C2" w:rsidRPr="00B34F04" w:rsidRDefault="000D59C2" w:rsidP="000D59C2">
      <w:pPr>
        <w:numPr>
          <w:ilvl w:val="0"/>
          <w:numId w:val="2"/>
        </w:numPr>
        <w:jc w:val="both"/>
      </w:pPr>
      <w:r w:rsidRPr="00B34F04">
        <w:t>Наличие случаев травматизма учащихся на уроках  и во внеурочной деятельности, во время которой ответственность за жизнь и здор</w:t>
      </w:r>
      <w:r w:rsidRPr="00B34F04">
        <w:t>о</w:t>
      </w:r>
      <w:r w:rsidRPr="00B34F04">
        <w:t>вье обучающихся была возложена на данного педагога. Выплата снимается приказом директора по согласованию с комиссией, созда</w:t>
      </w:r>
      <w:r w:rsidRPr="00B34F04">
        <w:t>н</w:t>
      </w:r>
      <w:r w:rsidRPr="00B34F04">
        <w:t xml:space="preserve">ной </w:t>
      </w:r>
      <w:r>
        <w:t>Советом школы,</w:t>
      </w:r>
      <w:r w:rsidRPr="00B34F04">
        <w:t xml:space="preserve"> с момента получения травмы учащимся.</w:t>
      </w:r>
    </w:p>
    <w:p w:rsidR="000D59C2" w:rsidRPr="00B34F04" w:rsidRDefault="000D59C2" w:rsidP="000D59C2">
      <w:pPr>
        <w:numPr>
          <w:ilvl w:val="0"/>
          <w:numId w:val="2"/>
        </w:numPr>
        <w:jc w:val="both"/>
      </w:pPr>
      <w:r w:rsidRPr="00B34F04">
        <w:t xml:space="preserve">Наличие дисциплинарных взысканий. Выплата снимается с момента получения дисциплинарного взыскания приказом директора без согласования с </w:t>
      </w:r>
      <w:r>
        <w:t>Советом школы</w:t>
      </w:r>
      <w:r w:rsidRPr="00B34F04">
        <w:t>.</w:t>
      </w:r>
    </w:p>
    <w:p w:rsidR="000D59C2" w:rsidRPr="00B34F04" w:rsidRDefault="000D59C2" w:rsidP="000D59C2">
      <w:pPr>
        <w:numPr>
          <w:ilvl w:val="0"/>
          <w:numId w:val="2"/>
        </w:numPr>
        <w:jc w:val="both"/>
      </w:pPr>
      <w:r w:rsidRPr="00B34F04">
        <w:t>Наличие  повторной обоснованной жалобы в течение полугодия. Выплата снимается с момента установления конфликтной комиссией ОУ виновности работника прик</w:t>
      </w:r>
      <w:r w:rsidRPr="00B34F04">
        <w:t>а</w:t>
      </w:r>
      <w:r w:rsidRPr="00B34F04">
        <w:t xml:space="preserve">зом директора по  согласованию с комиссией, созданной  </w:t>
      </w:r>
      <w:r>
        <w:t>Советом школы</w:t>
      </w:r>
      <w:r w:rsidRPr="00B34F04">
        <w:t>.</w:t>
      </w:r>
    </w:p>
    <w:p w:rsidR="000D59C2" w:rsidRPr="00B34F04" w:rsidRDefault="000D59C2" w:rsidP="000D59C2">
      <w:pPr>
        <w:numPr>
          <w:ilvl w:val="0"/>
          <w:numId w:val="2"/>
        </w:numPr>
        <w:jc w:val="both"/>
      </w:pPr>
      <w:r w:rsidRPr="00B34F04">
        <w:t xml:space="preserve">При выявлении недостоверных сведений, представленных в материалах по самоанализу деятельности работника. Выплата снимается приказом директора, по  согласованию с комиссией, созданной  </w:t>
      </w:r>
      <w:r>
        <w:t>Советом школы</w:t>
      </w:r>
      <w:r w:rsidRPr="00B34F04">
        <w:t>, с момента выявления недостоверных сведений в мат</w:t>
      </w:r>
      <w:r w:rsidRPr="00B34F04">
        <w:t>е</w:t>
      </w:r>
      <w:r w:rsidRPr="00B34F04">
        <w:t>риалах по самоанализу деятельности работника.</w:t>
      </w:r>
    </w:p>
    <w:p w:rsidR="000D59C2" w:rsidRPr="00B34F04" w:rsidRDefault="000D59C2" w:rsidP="000D59C2">
      <w:pPr>
        <w:jc w:val="both"/>
      </w:pPr>
    </w:p>
    <w:p w:rsidR="000D59C2" w:rsidRPr="00B34F04" w:rsidRDefault="000D59C2" w:rsidP="000D59C2">
      <w:pPr>
        <w:jc w:val="center"/>
        <w:rPr>
          <w:b/>
        </w:rPr>
      </w:pPr>
      <w:r w:rsidRPr="00B34F04">
        <w:rPr>
          <w:b/>
          <w:lang w:val="en-US"/>
        </w:rPr>
        <w:t>III</w:t>
      </w:r>
      <w:r w:rsidRPr="00B34F04">
        <w:rPr>
          <w:b/>
        </w:rPr>
        <w:t>. ПОРЯДОК РАСПРЕДЕЛЕНИЯ СТИМУЛИРУЮЩЕГО ФОНДА ОПЛАТЫ ТРУДА РАБОТНИКОВ.</w:t>
      </w:r>
    </w:p>
    <w:p w:rsidR="000D59C2" w:rsidRPr="00B34F04" w:rsidRDefault="000D59C2" w:rsidP="000D59C2">
      <w:pPr>
        <w:jc w:val="both"/>
      </w:pPr>
      <w:r w:rsidRPr="00B34F04">
        <w:t>3.1</w:t>
      </w:r>
      <w:r>
        <w:t>.</w:t>
      </w:r>
      <w:r w:rsidRPr="00B34F04">
        <w:t xml:space="preserve"> Стимулирующие выплаты осуществляются в пределах стимулирующей  части фонда опл</w:t>
      </w:r>
      <w:r w:rsidRPr="00B34F04">
        <w:t>а</w:t>
      </w:r>
      <w:r w:rsidRPr="00B34F04">
        <w:t>ты труда.</w:t>
      </w:r>
    </w:p>
    <w:p w:rsidR="000D59C2" w:rsidRPr="00B34F04" w:rsidRDefault="000D59C2" w:rsidP="000D59C2">
      <w:pPr>
        <w:jc w:val="both"/>
      </w:pPr>
      <w:r w:rsidRPr="00B34F04">
        <w:t>3.2</w:t>
      </w:r>
      <w:r>
        <w:t>.</w:t>
      </w:r>
      <w:r w:rsidRPr="00B34F04">
        <w:t xml:space="preserve"> Стимулирующий ФОТ состоит из следующих частей:</w:t>
      </w:r>
    </w:p>
    <w:p w:rsidR="000D59C2" w:rsidRPr="001E6A43" w:rsidRDefault="000D59C2" w:rsidP="000D59C2">
      <w:pPr>
        <w:numPr>
          <w:ilvl w:val="0"/>
          <w:numId w:val="8"/>
        </w:numPr>
        <w:jc w:val="both"/>
        <w:rPr>
          <w:i/>
        </w:rPr>
      </w:pPr>
      <w:r w:rsidRPr="001E6A43">
        <w:rPr>
          <w:i/>
        </w:rPr>
        <w:t>Не более 3%  на стимулирующие выплаты руководителю;</w:t>
      </w:r>
    </w:p>
    <w:p w:rsidR="000D59C2" w:rsidRPr="001E6A43" w:rsidRDefault="000D59C2" w:rsidP="000D59C2">
      <w:pPr>
        <w:numPr>
          <w:ilvl w:val="0"/>
          <w:numId w:val="8"/>
        </w:numPr>
        <w:jc w:val="both"/>
      </w:pPr>
      <w:r w:rsidRPr="00B34F04">
        <w:t xml:space="preserve">Не менее </w:t>
      </w:r>
      <w:r>
        <w:t>8</w:t>
      </w:r>
      <w:r w:rsidRPr="00B34F04">
        <w:t>4 % на стимулирующие надбавки (не менее 7</w:t>
      </w:r>
      <w:r>
        <w:t>0</w:t>
      </w:r>
      <w:r w:rsidRPr="00B34F04">
        <w:t xml:space="preserve"> % учителям, не более </w:t>
      </w:r>
      <w:r>
        <w:t>30</w:t>
      </w:r>
      <w:r w:rsidRPr="00B34F04">
        <w:t xml:space="preserve"> % </w:t>
      </w:r>
      <w:r w:rsidRPr="001E6A43">
        <w:t>остальным  работникам);</w:t>
      </w:r>
    </w:p>
    <w:p w:rsidR="000D59C2" w:rsidRPr="00B34F04" w:rsidRDefault="000D59C2" w:rsidP="000D59C2">
      <w:pPr>
        <w:numPr>
          <w:ilvl w:val="0"/>
          <w:numId w:val="8"/>
        </w:numPr>
        <w:jc w:val="both"/>
      </w:pPr>
      <w:r w:rsidRPr="00B34F04">
        <w:t xml:space="preserve">Не </w:t>
      </w:r>
      <w:r>
        <w:t>более</w:t>
      </w:r>
      <w:r w:rsidRPr="00B34F04">
        <w:rPr>
          <w:color w:val="000000"/>
        </w:rPr>
        <w:t xml:space="preserve"> </w:t>
      </w:r>
      <w:r>
        <w:rPr>
          <w:color w:val="000000"/>
        </w:rPr>
        <w:t>13</w:t>
      </w:r>
      <w:r w:rsidRPr="00B34F04">
        <w:t xml:space="preserve"> % на премии.</w:t>
      </w:r>
    </w:p>
    <w:p w:rsidR="000D59C2" w:rsidRPr="00B34F04" w:rsidRDefault="000D59C2" w:rsidP="000D59C2">
      <w:pPr>
        <w:tabs>
          <w:tab w:val="left" w:pos="9354"/>
        </w:tabs>
        <w:jc w:val="both"/>
      </w:pPr>
      <w:r w:rsidRPr="00B34F04">
        <w:t>3.3</w:t>
      </w:r>
      <w:r>
        <w:t>.</w:t>
      </w:r>
      <w:r w:rsidRPr="00B34F04">
        <w:t xml:space="preserve"> Стимулирующие выплаты  выплачиваются работнику одновременно с заработной платой и учитываются во всех случаях исчисления средн</w:t>
      </w:r>
      <w:r w:rsidRPr="00B34F04">
        <w:t>е</w:t>
      </w:r>
      <w:r w:rsidRPr="00B34F04">
        <w:t xml:space="preserve">го заработка. </w:t>
      </w:r>
    </w:p>
    <w:p w:rsidR="000D59C2" w:rsidRPr="00B34F04" w:rsidRDefault="000D59C2" w:rsidP="000D59C2">
      <w:pPr>
        <w:tabs>
          <w:tab w:val="left" w:pos="9354"/>
        </w:tabs>
        <w:jc w:val="both"/>
      </w:pPr>
      <w:r>
        <w:t>3.4.</w:t>
      </w:r>
      <w:r w:rsidRPr="00B34F04">
        <w:t xml:space="preserve"> Стимулирующие  премии являются разовыми и устанавливаются приказом директора ОУ сроком на один месяц</w:t>
      </w:r>
      <w:r>
        <w:t xml:space="preserve"> или полугодие.</w:t>
      </w:r>
      <w:r w:rsidRPr="00B34F04">
        <w:t xml:space="preserve">  Стимулир</w:t>
      </w:r>
      <w:r w:rsidRPr="00B34F04">
        <w:t>у</w:t>
      </w:r>
      <w:r w:rsidRPr="00B34F04">
        <w:t>ющие надбавки и доплаты носят периодический характер, устанавливаются приказом директора ОУ дважды в год (сентябрь,  январь) ср</w:t>
      </w:r>
      <w:r w:rsidRPr="00B34F04">
        <w:t>о</w:t>
      </w:r>
      <w:r w:rsidRPr="00B34F04">
        <w:t>ком на полугодие и выплачиваются  ежемесячно.</w:t>
      </w:r>
    </w:p>
    <w:p w:rsidR="000D59C2" w:rsidRPr="00B34F04" w:rsidRDefault="000D59C2" w:rsidP="000D59C2">
      <w:pPr>
        <w:tabs>
          <w:tab w:val="left" w:pos="9354"/>
        </w:tabs>
        <w:ind w:right="-2"/>
        <w:jc w:val="both"/>
      </w:pPr>
      <w:r w:rsidRPr="00B34F04">
        <w:t>3.5</w:t>
      </w:r>
      <w:r>
        <w:t>.</w:t>
      </w:r>
      <w:r w:rsidRPr="00B34F04">
        <w:t xml:space="preserve">  Назначение стимулирующих надбавок и доплат согласует </w:t>
      </w:r>
      <w:r>
        <w:t>Совет школы</w:t>
      </w:r>
      <w:r w:rsidRPr="00B34F04">
        <w:t xml:space="preserve"> 2 раза в год. </w:t>
      </w:r>
    </w:p>
    <w:p w:rsidR="000D59C2" w:rsidRDefault="000D59C2" w:rsidP="000D59C2">
      <w:pPr>
        <w:jc w:val="both"/>
      </w:pPr>
      <w:r w:rsidRPr="00B34F04">
        <w:t>3.6</w:t>
      </w:r>
      <w:r>
        <w:t>.</w:t>
      </w:r>
      <w:r w:rsidRPr="00B34F04">
        <w:t xml:space="preserve">  Стимулирующие надбавки  назначаются каждому работнику ОУ индивидуально, на  основе результатов материалов самоанализа его де</w:t>
      </w:r>
      <w:r w:rsidRPr="00B34F04">
        <w:t>я</w:t>
      </w:r>
      <w:r w:rsidRPr="00B34F04">
        <w:t xml:space="preserve">тельности. </w:t>
      </w:r>
    </w:p>
    <w:p w:rsidR="000D59C2" w:rsidRPr="00B34F04" w:rsidRDefault="000D59C2" w:rsidP="000D59C2">
      <w:pPr>
        <w:jc w:val="both"/>
      </w:pPr>
      <w:r w:rsidRPr="00B34F04">
        <w:t>3.7</w:t>
      </w:r>
      <w:r>
        <w:t>.</w:t>
      </w:r>
      <w:r w:rsidRPr="00B34F04">
        <w:t xml:space="preserve"> Материалы самоанализа деятельности за полугодие каждый работник, претендующий на получение стимулирующей надбавки, оформляет в соответствии с   показателями, перечисле</w:t>
      </w:r>
      <w:r w:rsidRPr="00B34F04">
        <w:t>н</w:t>
      </w:r>
      <w:r w:rsidRPr="00B34F04">
        <w:t xml:space="preserve">ными в главе </w:t>
      </w:r>
      <w:r w:rsidRPr="00B34F04">
        <w:rPr>
          <w:lang w:val="en-US"/>
        </w:rPr>
        <w:t>IV</w:t>
      </w:r>
      <w:r w:rsidRPr="00B34F04">
        <w:t xml:space="preserve">  по форме, являющейся приложением 1 к настоящему положению, 2 раза в год.</w:t>
      </w:r>
    </w:p>
    <w:p w:rsidR="000D59C2" w:rsidRPr="00B34F04" w:rsidRDefault="000D59C2" w:rsidP="000D59C2">
      <w:pPr>
        <w:jc w:val="both"/>
      </w:pPr>
      <w:r w:rsidRPr="00B34F04">
        <w:t>3.8</w:t>
      </w:r>
      <w:r>
        <w:t>.</w:t>
      </w:r>
      <w:r w:rsidRPr="00B34F04">
        <w:t xml:space="preserve">   Материалы по самоанализу деятельности представляются учителями заместител</w:t>
      </w:r>
      <w:r>
        <w:t>ю</w:t>
      </w:r>
      <w:r w:rsidRPr="00B34F04">
        <w:t xml:space="preserve"> директора по УР,   работниками АХП – за</w:t>
      </w:r>
      <w:r>
        <w:t>ведующему х</w:t>
      </w:r>
      <w:r>
        <w:t>о</w:t>
      </w:r>
      <w:r>
        <w:t>зяйством</w:t>
      </w:r>
      <w:r w:rsidRPr="00B34F04">
        <w:t>, всеми работниками филиалов – руководителю филиала.</w:t>
      </w:r>
    </w:p>
    <w:p w:rsidR="000D59C2" w:rsidRPr="00B34F04" w:rsidRDefault="000D59C2" w:rsidP="000D59C2">
      <w:pPr>
        <w:jc w:val="both"/>
      </w:pPr>
      <w:r w:rsidRPr="00B34F04">
        <w:t>3.9</w:t>
      </w:r>
      <w:r>
        <w:t>.</w:t>
      </w:r>
      <w:r w:rsidRPr="00B34F04">
        <w:t xml:space="preserve"> </w:t>
      </w:r>
      <w:r>
        <w:t>Комиссия, созданная Советом школы:</w:t>
      </w:r>
    </w:p>
    <w:p w:rsidR="000D59C2" w:rsidRPr="00B34F04" w:rsidRDefault="000D59C2" w:rsidP="000D59C2">
      <w:pPr>
        <w:numPr>
          <w:ilvl w:val="0"/>
          <w:numId w:val="7"/>
        </w:numPr>
        <w:jc w:val="both"/>
      </w:pPr>
      <w:r w:rsidRPr="00B34F04">
        <w:t>Проверя</w:t>
      </w:r>
      <w:r>
        <w:t>е</w:t>
      </w:r>
      <w:r w:rsidRPr="00B34F04">
        <w:t>т достоверность информации, представленной в материалах по самоанализу;</w:t>
      </w:r>
    </w:p>
    <w:p w:rsidR="000D59C2" w:rsidRPr="00B34F04" w:rsidRDefault="000D59C2" w:rsidP="000D59C2">
      <w:pPr>
        <w:numPr>
          <w:ilvl w:val="0"/>
          <w:numId w:val="7"/>
        </w:numPr>
        <w:jc w:val="both"/>
      </w:pPr>
      <w:r w:rsidRPr="00B34F04">
        <w:lastRenderedPageBreak/>
        <w:t>Подсчитыва</w:t>
      </w:r>
      <w:r>
        <w:t>е</w:t>
      </w:r>
      <w:r w:rsidRPr="00B34F04">
        <w:t>т количество набранных работниками баллов;</w:t>
      </w:r>
    </w:p>
    <w:p w:rsidR="000D59C2" w:rsidRPr="00B34F04" w:rsidRDefault="000D59C2" w:rsidP="000D59C2">
      <w:pPr>
        <w:numPr>
          <w:ilvl w:val="0"/>
          <w:numId w:val="7"/>
        </w:numPr>
        <w:jc w:val="both"/>
      </w:pPr>
      <w:r w:rsidRPr="00B34F04">
        <w:t>Материалы по самоанализу  деятельности работников переда</w:t>
      </w:r>
      <w:r>
        <w:t>е</w:t>
      </w:r>
      <w:r w:rsidRPr="00B34F04">
        <w:t>т директору в течение 5 дней после момента получения их от работников;</w:t>
      </w:r>
    </w:p>
    <w:p w:rsidR="000D59C2" w:rsidRPr="00B34F04" w:rsidRDefault="000D59C2" w:rsidP="000D59C2">
      <w:pPr>
        <w:numPr>
          <w:ilvl w:val="0"/>
          <w:numId w:val="7"/>
        </w:numPr>
        <w:jc w:val="both"/>
      </w:pPr>
      <w:r w:rsidRPr="00B34F04">
        <w:t>В течение 6 дней с момента получения материалов по самоанализу деятельности работников за полугодие сда</w:t>
      </w:r>
      <w:r>
        <w:t>е</w:t>
      </w:r>
      <w:r w:rsidRPr="00B34F04">
        <w:t>т в бухгалтерию ОУ и</w:t>
      </w:r>
      <w:r w:rsidRPr="00B34F04">
        <w:t>н</w:t>
      </w:r>
      <w:r w:rsidRPr="00B34F04">
        <w:t>формацию о набранных работниками баллах.</w:t>
      </w:r>
    </w:p>
    <w:p w:rsidR="000D59C2" w:rsidRPr="00B34F04" w:rsidRDefault="000D59C2" w:rsidP="000D59C2">
      <w:pPr>
        <w:jc w:val="both"/>
      </w:pPr>
      <w:r w:rsidRPr="00B34F04">
        <w:t>3.10</w:t>
      </w:r>
      <w:r>
        <w:t>.</w:t>
      </w:r>
      <w:r w:rsidRPr="00B34F04">
        <w:t xml:space="preserve"> Материалы по самоанализу деятельности работников за прошедшее полугодие предоставляются не позднее </w:t>
      </w:r>
      <w:r>
        <w:t>20</w:t>
      </w:r>
      <w:r w:rsidRPr="00B34F04">
        <w:t xml:space="preserve"> января</w:t>
      </w:r>
      <w:r>
        <w:t xml:space="preserve"> и</w:t>
      </w:r>
      <w:r w:rsidRPr="00B34F04">
        <w:t xml:space="preserve"> </w:t>
      </w:r>
      <w:r>
        <w:t>20</w:t>
      </w:r>
      <w:r w:rsidRPr="00B34F04">
        <w:t xml:space="preserve"> сентября текущ</w:t>
      </w:r>
      <w:r w:rsidRPr="00B34F04">
        <w:t>е</w:t>
      </w:r>
      <w:r w:rsidRPr="00B34F04">
        <w:t xml:space="preserve">го года. </w:t>
      </w:r>
    </w:p>
    <w:p w:rsidR="000D59C2" w:rsidRPr="00B34F04" w:rsidRDefault="000D59C2" w:rsidP="000D59C2">
      <w:pPr>
        <w:jc w:val="both"/>
      </w:pPr>
      <w:r w:rsidRPr="00B34F04">
        <w:t>3.11</w:t>
      </w:r>
      <w:r>
        <w:t>.</w:t>
      </w:r>
      <w:r w:rsidRPr="00B34F04">
        <w:t xml:space="preserve"> </w:t>
      </w:r>
      <w:r>
        <w:t>Директор школы</w:t>
      </w:r>
      <w:r w:rsidRPr="00B34F04">
        <w:t xml:space="preserve"> представляет </w:t>
      </w:r>
      <w:r>
        <w:t>Совету школы</w:t>
      </w:r>
      <w:r w:rsidRPr="00B34F04">
        <w:t xml:space="preserve"> обобщённую аналитическую информацию о показателях деятельности работников </w:t>
      </w:r>
      <w:r>
        <w:t>школы</w:t>
      </w:r>
      <w:r w:rsidRPr="00B34F04">
        <w:t xml:space="preserve"> не позднее </w:t>
      </w:r>
      <w:r>
        <w:t xml:space="preserve">22 </w:t>
      </w:r>
      <w:r w:rsidRPr="00B34F04">
        <w:t>января</w:t>
      </w:r>
      <w:r>
        <w:t xml:space="preserve"> и 22</w:t>
      </w:r>
      <w:r w:rsidRPr="00B34F04">
        <w:t xml:space="preserve"> сентября текущего г</w:t>
      </w:r>
      <w:r w:rsidRPr="00B34F04">
        <w:t>о</w:t>
      </w:r>
      <w:r w:rsidRPr="00B34F04">
        <w:t xml:space="preserve">да. </w:t>
      </w:r>
    </w:p>
    <w:p w:rsidR="000D59C2" w:rsidRPr="00B34F04" w:rsidRDefault="000D59C2" w:rsidP="000D59C2">
      <w:pPr>
        <w:jc w:val="both"/>
      </w:pPr>
      <w:r w:rsidRPr="00B34F04">
        <w:t>3.12</w:t>
      </w:r>
      <w:r>
        <w:t>.</w:t>
      </w:r>
      <w:r w:rsidRPr="00B34F04">
        <w:t xml:space="preserve"> </w:t>
      </w:r>
      <w:r>
        <w:t>Совет школы</w:t>
      </w:r>
      <w:r w:rsidRPr="00B34F04">
        <w:t xml:space="preserve">  рассматрива</w:t>
      </w:r>
      <w:r>
        <w:t>е</w:t>
      </w:r>
      <w:r w:rsidRPr="00B34F04">
        <w:t>т аналитическую информацию о показателях деятельности работников ОУ  на своих заседаниях в день  пред</w:t>
      </w:r>
      <w:r w:rsidRPr="00B34F04">
        <w:t>о</w:t>
      </w:r>
      <w:r w:rsidRPr="00B34F04">
        <w:t xml:space="preserve">ставления информации  руководителем ОУ. </w:t>
      </w:r>
    </w:p>
    <w:p w:rsidR="000D59C2" w:rsidRPr="00B34F04" w:rsidRDefault="000D59C2" w:rsidP="000D59C2">
      <w:pPr>
        <w:tabs>
          <w:tab w:val="left" w:pos="9354"/>
        </w:tabs>
        <w:ind w:right="-2"/>
        <w:jc w:val="both"/>
      </w:pPr>
      <w:r w:rsidRPr="00B34F04">
        <w:t>3.1</w:t>
      </w:r>
      <w:r>
        <w:t>3.</w:t>
      </w:r>
      <w:r w:rsidRPr="00B34F04">
        <w:t xml:space="preserve"> Установленные работникам  премии исчисляются  в рублях, надбавки - в баллах. </w:t>
      </w:r>
    </w:p>
    <w:p w:rsidR="000D59C2" w:rsidRPr="00B34F04" w:rsidRDefault="000D59C2" w:rsidP="000D59C2">
      <w:pPr>
        <w:tabs>
          <w:tab w:val="left" w:pos="9354"/>
        </w:tabs>
        <w:ind w:right="-2"/>
        <w:jc w:val="both"/>
        <w:rPr>
          <w:color w:val="FF0000"/>
        </w:rPr>
      </w:pPr>
      <w:r w:rsidRPr="00B34F04">
        <w:t xml:space="preserve">Размер стимулирующих надбавок устанавливается приказом </w:t>
      </w:r>
      <w:r>
        <w:t>директора школы</w:t>
      </w:r>
      <w:r w:rsidRPr="00B34F04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пяти дней</w:t>
      </w:r>
      <w:r w:rsidRPr="00B34F04">
        <w:t xml:space="preserve"> после заседания </w:t>
      </w:r>
      <w:r>
        <w:t>комиссии, созданной Советом школы</w:t>
      </w:r>
      <w:r w:rsidRPr="00B34F04">
        <w:t xml:space="preserve"> и зависит от размера стимулиру</w:t>
      </w:r>
      <w:r w:rsidRPr="00B34F04">
        <w:t>ю</w:t>
      </w:r>
      <w:r w:rsidRPr="00B34F04">
        <w:t>щего фонда оплаты труда.</w:t>
      </w:r>
    </w:p>
    <w:p w:rsidR="000D59C2" w:rsidRPr="00B34F04" w:rsidRDefault="000D59C2" w:rsidP="000D59C2">
      <w:pPr>
        <w:tabs>
          <w:tab w:val="left" w:pos="9354"/>
        </w:tabs>
        <w:ind w:right="-2"/>
        <w:jc w:val="both"/>
      </w:pPr>
      <w:r w:rsidRPr="00B34F04">
        <w:t>3.14</w:t>
      </w:r>
      <w:r>
        <w:t>.</w:t>
      </w:r>
      <w:r w:rsidRPr="00B34F04">
        <w:t xml:space="preserve"> Стоимость балла рассчитывается бухгалтером школы 2 раза в год по следующей схеме: </w:t>
      </w:r>
    </w:p>
    <w:p w:rsidR="000D59C2" w:rsidRPr="00B34F04" w:rsidRDefault="000D59C2" w:rsidP="000D59C2">
      <w:pPr>
        <w:numPr>
          <w:ilvl w:val="0"/>
          <w:numId w:val="9"/>
        </w:numPr>
        <w:tabs>
          <w:tab w:val="left" w:pos="9354"/>
        </w:tabs>
        <w:ind w:right="-2"/>
        <w:jc w:val="both"/>
      </w:pPr>
      <w:proofErr w:type="gramStart"/>
      <w:r w:rsidRPr="00B34F04">
        <w:t>ежемесячная часть стимулирующего ФОТ работников, отведённая на выплату стимулирующих надбавок учителям, делится на общее количество баллов, набранных учител</w:t>
      </w:r>
      <w:r w:rsidRPr="00B34F04">
        <w:t>я</w:t>
      </w:r>
      <w:r w:rsidRPr="00B34F04">
        <w:t>ми  за прошедшее полугодие;</w:t>
      </w:r>
      <w:proofErr w:type="gramEnd"/>
    </w:p>
    <w:p w:rsidR="000D59C2" w:rsidRPr="00B34F04" w:rsidRDefault="000D59C2" w:rsidP="000D59C2">
      <w:pPr>
        <w:numPr>
          <w:ilvl w:val="0"/>
          <w:numId w:val="9"/>
        </w:numPr>
        <w:tabs>
          <w:tab w:val="left" w:pos="9354"/>
        </w:tabs>
        <w:ind w:right="-2"/>
        <w:jc w:val="both"/>
      </w:pPr>
      <w:r w:rsidRPr="00B34F04">
        <w:t xml:space="preserve"> </w:t>
      </w:r>
      <w:proofErr w:type="gramStart"/>
      <w:r w:rsidRPr="00B34F04">
        <w:t>ежемесячная часть стимулирующего ФОТ работников, отведённая на выплату стимулирующих надбавок работникам из числа АХП, д</w:t>
      </w:r>
      <w:r w:rsidRPr="00B34F04">
        <w:t>е</w:t>
      </w:r>
      <w:r w:rsidRPr="00B34F04">
        <w:t>лится на общее количество баллов, набранных работниками из числа АХП,   за прошедшее полугодие.</w:t>
      </w:r>
      <w:proofErr w:type="gramEnd"/>
    </w:p>
    <w:p w:rsidR="000D59C2" w:rsidRPr="00B34F04" w:rsidRDefault="000D59C2" w:rsidP="000D59C2">
      <w:pPr>
        <w:tabs>
          <w:tab w:val="left" w:pos="9354"/>
        </w:tabs>
        <w:ind w:right="-2"/>
        <w:jc w:val="both"/>
      </w:pPr>
      <w:r w:rsidRPr="00B34F04">
        <w:t>3.15</w:t>
      </w:r>
      <w:r>
        <w:t>.</w:t>
      </w:r>
      <w:r w:rsidRPr="00B34F04">
        <w:t xml:space="preserve"> Стимулирующая надбавка  рассчитывается бухгалтером школы по схеме: количество баллов, набранных работником, умножается на сто</w:t>
      </w:r>
      <w:r w:rsidRPr="00B34F04">
        <w:t>и</w:t>
      </w:r>
      <w:r w:rsidRPr="00B34F04">
        <w:t>мость балла.</w:t>
      </w:r>
    </w:p>
    <w:p w:rsidR="000D59C2" w:rsidRPr="00B34F04" w:rsidRDefault="000D59C2" w:rsidP="000D59C2">
      <w:pPr>
        <w:jc w:val="both"/>
      </w:pPr>
      <w:r>
        <w:t>3.16.</w:t>
      </w:r>
      <w:r w:rsidRPr="00B34F04">
        <w:t xml:space="preserve"> Стимулирующие выплаты  директору школы устанавливаются </w:t>
      </w:r>
      <w:r>
        <w:t>С</w:t>
      </w:r>
      <w:r w:rsidRPr="00B34F04">
        <w:t xml:space="preserve">ВУ </w:t>
      </w:r>
      <w:proofErr w:type="spellStart"/>
      <w:r w:rsidRPr="00B34F04">
        <w:t>МОиН</w:t>
      </w:r>
      <w:proofErr w:type="spellEnd"/>
      <w:r w:rsidRPr="00B34F04">
        <w:t xml:space="preserve"> Самарской о</w:t>
      </w:r>
      <w:r w:rsidRPr="00B34F04">
        <w:t>б</w:t>
      </w:r>
      <w:r w:rsidRPr="00B34F04">
        <w:t>ласти.</w:t>
      </w:r>
    </w:p>
    <w:p w:rsidR="000D59C2" w:rsidRPr="00B34F04" w:rsidRDefault="000D59C2" w:rsidP="000D59C2">
      <w:pPr>
        <w:jc w:val="both"/>
      </w:pPr>
      <w:r w:rsidRPr="00B34F04">
        <w:t>3.17</w:t>
      </w:r>
      <w:r>
        <w:t>.</w:t>
      </w:r>
      <w:r w:rsidRPr="00B34F04">
        <w:t xml:space="preserve"> Стимулирующие выплаты директору школы, как  учителю,   устанавливаются на общих основаниях в соответствии с  порядком, установленным данным разделом настоящего полож</w:t>
      </w:r>
      <w:r w:rsidRPr="00B34F04">
        <w:t>е</w:t>
      </w:r>
      <w:r w:rsidRPr="00B34F04">
        <w:t>ния.</w:t>
      </w:r>
    </w:p>
    <w:p w:rsidR="000D59C2" w:rsidRPr="00B34F04" w:rsidRDefault="000D59C2" w:rsidP="000D59C2">
      <w:pPr>
        <w:rPr>
          <w:b/>
        </w:rPr>
      </w:pPr>
    </w:p>
    <w:p w:rsidR="000D59C2" w:rsidRPr="00B34F04" w:rsidRDefault="000D59C2" w:rsidP="000D59C2">
      <w:pPr>
        <w:jc w:val="center"/>
        <w:rPr>
          <w:b/>
        </w:rPr>
      </w:pPr>
      <w:r w:rsidRPr="00B34F04">
        <w:rPr>
          <w:b/>
          <w:lang w:val="en-US"/>
        </w:rPr>
        <w:t>IV</w:t>
      </w:r>
      <w:proofErr w:type="gramStart"/>
      <w:r w:rsidRPr="00B34F04">
        <w:rPr>
          <w:b/>
        </w:rPr>
        <w:t>.  СТИМУЛИРУЮЩИЕ</w:t>
      </w:r>
      <w:proofErr w:type="gramEnd"/>
      <w:r w:rsidRPr="00B34F04">
        <w:rPr>
          <w:b/>
        </w:rPr>
        <w:t xml:space="preserve"> НАДБАВКИ.</w:t>
      </w:r>
    </w:p>
    <w:p w:rsidR="000D59C2" w:rsidRPr="00B34F04" w:rsidRDefault="000D59C2" w:rsidP="000D59C2">
      <w:pPr>
        <w:jc w:val="both"/>
        <w:rPr>
          <w:b/>
        </w:rPr>
      </w:pPr>
      <w:r>
        <w:t>4.1.</w:t>
      </w:r>
      <w:r w:rsidRPr="00B34F04">
        <w:t xml:space="preserve"> Стимулирующие надбавки устанавливаются за достижение показателей, определённых пунктом 4.2.  </w:t>
      </w:r>
    </w:p>
    <w:p w:rsidR="000D59C2" w:rsidRDefault="000D59C2" w:rsidP="000D59C2">
      <w:pPr>
        <w:jc w:val="both"/>
      </w:pPr>
      <w:r>
        <w:t>4.2.</w:t>
      </w:r>
      <w:r w:rsidRPr="00B34F04">
        <w:t xml:space="preserve"> </w:t>
      </w:r>
      <w:r w:rsidRPr="00B34F04">
        <w:rPr>
          <w:b/>
        </w:rPr>
        <w:t xml:space="preserve"> </w:t>
      </w:r>
      <w:r w:rsidRPr="003D3B68">
        <w:rPr>
          <w:bCs/>
        </w:rPr>
        <w:t>Критерии и показатели качества труда работников образовательного учреждения</w:t>
      </w:r>
      <w:r>
        <w:rPr>
          <w:bCs/>
        </w:rPr>
        <w:t>.</w:t>
      </w:r>
      <w:r w:rsidRPr="003D3B68">
        <w:t xml:space="preserve"> </w:t>
      </w:r>
    </w:p>
    <w:p w:rsidR="000D59C2" w:rsidRDefault="000D59C2" w:rsidP="000D59C2">
      <w:pPr>
        <w:jc w:val="both"/>
      </w:pPr>
    </w:p>
    <w:p w:rsidR="000D59C2" w:rsidRPr="005159B3" w:rsidRDefault="000D59C2" w:rsidP="000D59C2">
      <w:pPr>
        <w:keepNext/>
        <w:tabs>
          <w:tab w:val="left" w:pos="-3420"/>
        </w:tabs>
        <w:jc w:val="both"/>
        <w:rPr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0D59C2" w:rsidRPr="005159B3" w:rsidTr="009B15A2">
        <w:tc>
          <w:tcPr>
            <w:tcW w:w="306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5159B3">
              <w:rPr>
                <w:b/>
                <w:bCs/>
              </w:rPr>
              <w:t>Основания</w:t>
            </w:r>
          </w:p>
          <w:p w:rsidR="000D59C2" w:rsidRPr="005159B3" w:rsidRDefault="000D59C2" w:rsidP="009B15A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5159B3">
              <w:rPr>
                <w:b/>
                <w:bCs/>
              </w:rPr>
              <w:t>для назначения</w:t>
            </w:r>
          </w:p>
          <w:p w:rsidR="000D59C2" w:rsidRPr="005159B3" w:rsidRDefault="000D59C2" w:rsidP="009B15A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5159B3">
              <w:rPr>
                <w:b/>
                <w:bCs/>
              </w:rPr>
              <w:t>стимулирующих</w:t>
            </w:r>
          </w:p>
          <w:p w:rsidR="000D59C2" w:rsidRPr="005159B3" w:rsidRDefault="000D59C2" w:rsidP="009B15A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5159B3">
              <w:rPr>
                <w:b/>
                <w:bCs/>
              </w:rPr>
              <w:t>выплат</w:t>
            </w:r>
          </w:p>
        </w:tc>
        <w:tc>
          <w:tcPr>
            <w:tcW w:w="6840" w:type="dxa"/>
            <w:vAlign w:val="center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5159B3">
              <w:rPr>
                <w:b/>
                <w:bCs/>
              </w:rPr>
              <w:t>Критерии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rPr>
                <w:bCs/>
              </w:rPr>
            </w:pPr>
            <w:r w:rsidRPr="005159B3">
              <w:rPr>
                <w:bCs/>
              </w:rPr>
              <w:t>Позитивные результаты образовательной деятел</w:t>
            </w:r>
            <w:r w:rsidRPr="005159B3">
              <w:rPr>
                <w:bCs/>
              </w:rPr>
              <w:t>ь</w:t>
            </w:r>
            <w:r w:rsidRPr="005159B3">
              <w:rPr>
                <w:bCs/>
              </w:rPr>
              <w:t>ности</w:t>
            </w: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Снижение численности (отсутствие) неуспевающих учащихся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Средний балл оценки уровня учебных достижений по предмету выше среднего по образовательному учреждению и/или имеет позитивную динамику (желательно на основании внешних и</w:t>
            </w:r>
            <w:r w:rsidRPr="005159B3">
              <w:t>з</w:t>
            </w:r>
            <w:r w:rsidRPr="005159B3">
              <w:t>мерений)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Отсутствие неуспевающих выпускников ступени основного общего образования по результатам независимой итоговой аттестации (русский язык, математика) и/или их доля ниже сре</w:t>
            </w:r>
            <w:r w:rsidRPr="005159B3">
              <w:t>д</w:t>
            </w:r>
            <w:r w:rsidRPr="005159B3">
              <w:t>него значения по муниципалитету</w:t>
            </w:r>
          </w:p>
        </w:tc>
      </w:tr>
      <w:tr w:rsidR="000D59C2" w:rsidRPr="005159B3" w:rsidTr="009B15A2">
        <w:trPr>
          <w:trHeight w:val="563"/>
        </w:trPr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Результаты участия работника в конкурсах профессионального мастерства (в зависимости от уровня)</w:t>
            </w:r>
          </w:p>
        </w:tc>
      </w:tr>
      <w:tr w:rsidR="000D59C2" w:rsidRPr="005159B3" w:rsidTr="009B15A2">
        <w:trPr>
          <w:trHeight w:val="563"/>
        </w:trPr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Позитивная динамика в результатах коррекционно-развивающей, психологической работы, проявляемая в дост</w:t>
            </w:r>
            <w:r w:rsidRPr="005159B3">
              <w:t>и</w:t>
            </w:r>
            <w:r w:rsidRPr="005159B3">
              <w:t>жениях обучающихся, воспитанников</w:t>
            </w:r>
          </w:p>
        </w:tc>
      </w:tr>
      <w:tr w:rsidR="000D59C2" w:rsidRPr="005159B3" w:rsidTr="009B15A2">
        <w:trPr>
          <w:trHeight w:val="563"/>
        </w:trPr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Выступления на конференциях, форумах, семинарах и т.п. (в</w:t>
            </w:r>
            <w:r w:rsidRPr="005159B3">
              <w:t>ы</w:t>
            </w:r>
            <w:r w:rsidRPr="005159B3">
              <w:t>ше уровня образовательного учреждения)</w:t>
            </w:r>
          </w:p>
        </w:tc>
      </w:tr>
      <w:tr w:rsidR="000D59C2" w:rsidRPr="005159B3" w:rsidTr="009B15A2">
        <w:trPr>
          <w:trHeight w:val="563"/>
        </w:trPr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159B3">
              <w:rPr>
                <w:bCs/>
                <w:sz w:val="20"/>
                <w:szCs w:val="20"/>
              </w:rPr>
              <w:t>Отсутствие обоснованных обращений учащихся, родителей по поводу ко</w:t>
            </w:r>
            <w:r w:rsidRPr="005159B3">
              <w:rPr>
                <w:bCs/>
                <w:sz w:val="20"/>
                <w:szCs w:val="20"/>
              </w:rPr>
              <w:t>н</w:t>
            </w:r>
            <w:r w:rsidRPr="005159B3">
              <w:rPr>
                <w:bCs/>
                <w:sz w:val="20"/>
                <w:szCs w:val="20"/>
              </w:rPr>
              <w:t>фликтных ситуаций на уроках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Пропуски учащимися уроков педагога по неуважительным причинам составляют менее 5 % от общего числа пропусков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rPr>
                <w:bCs/>
              </w:rPr>
            </w:pPr>
            <w:r w:rsidRPr="005159B3">
              <w:rPr>
                <w:bCs/>
              </w:rPr>
              <w:t xml:space="preserve">Позитивные результаты внеурочной деятельности </w:t>
            </w:r>
            <w:proofErr w:type="gramStart"/>
            <w:r w:rsidRPr="005159B3">
              <w:rPr>
                <w:bCs/>
              </w:rPr>
              <w:t>обучающихся</w:t>
            </w:r>
            <w:proofErr w:type="gramEnd"/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Участие учащихся в олимпиадах по предмету (в зависимости от уровня и количества победителей и призёров)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Участие учащихся в конференциях по предмету (в зависимости от уровня и количества победителей и призёров)</w:t>
            </w:r>
          </w:p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 xml:space="preserve">Участие учащихся в соревнованиях, конкурсах, фестивалях </w:t>
            </w:r>
            <w:r w:rsidRPr="005159B3">
              <w:rPr>
                <w:bCs/>
              </w:rPr>
              <w:t>(в зависимости от уровня и количества победителей и призёров)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 xml:space="preserve">Наличие социально значимых проектов, выполненных под </w:t>
            </w:r>
            <w:r w:rsidRPr="005159B3">
              <w:lastRenderedPageBreak/>
              <w:t>р</w:t>
            </w:r>
            <w:r w:rsidRPr="005159B3">
              <w:t>у</w:t>
            </w:r>
            <w:r w:rsidRPr="005159B3">
              <w:t>ководством работника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Наличие публикаций работ обучающихся в периодических и</w:t>
            </w:r>
            <w:r w:rsidRPr="005159B3">
              <w:t>з</w:t>
            </w:r>
            <w:r w:rsidRPr="005159B3">
              <w:t>даниях, сборниках (в зависимости от уровня)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Позитивные результаты организационн</w:t>
            </w:r>
            <w:proofErr w:type="gramStart"/>
            <w:r w:rsidRPr="005159B3">
              <w:rPr>
                <w:bCs/>
              </w:rPr>
              <w:t>о-</w:t>
            </w:r>
            <w:proofErr w:type="gramEnd"/>
            <w:r w:rsidRPr="005159B3">
              <w:rPr>
                <w:bCs/>
              </w:rPr>
              <w:t xml:space="preserve"> воспит</w:t>
            </w:r>
            <w:r w:rsidRPr="005159B3">
              <w:rPr>
                <w:bCs/>
              </w:rPr>
              <w:t>а</w:t>
            </w:r>
            <w:r w:rsidRPr="005159B3">
              <w:rPr>
                <w:bCs/>
              </w:rPr>
              <w:t>тельной деятельности классного руководителя (воспитателя, социального педагога)</w:t>
            </w: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proofErr w:type="gramStart"/>
            <w:r w:rsidRPr="005159B3">
              <w:t>Повышение (сохранение) охвата детей, занимающихся в кружках, творческих объединениях по интересам (кроме спорти</w:t>
            </w:r>
            <w:r w:rsidRPr="005159B3">
              <w:t>в</w:t>
            </w:r>
            <w:r w:rsidRPr="005159B3">
              <w:t>ных) школы или на базе школы, в течение учебного года</w:t>
            </w:r>
            <w:proofErr w:type="gramEnd"/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Повышение (сохранение) охвата детей, занимающихся в спо</w:t>
            </w:r>
            <w:r w:rsidRPr="005159B3">
              <w:t>р</w:t>
            </w:r>
            <w:r w:rsidRPr="005159B3">
              <w:t>тивных объединениях школы или на базе школы, в течение учебного года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 xml:space="preserve">Повышение (сохранение) охвата </w:t>
            </w:r>
            <w:proofErr w:type="gramStart"/>
            <w:r w:rsidRPr="005159B3">
              <w:t>обучающихся</w:t>
            </w:r>
            <w:proofErr w:type="gramEnd"/>
            <w:r w:rsidRPr="005159B3">
              <w:t xml:space="preserve"> класса горячим питанием в течение учебного года (при уровне не менее 50 %)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Снижение количества (отсутствие) учащихся, стоящих на учёте в комиссиях разного уровня по делам несовершеннолетнего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Снижение (отсутствие) пропусков учащимися уроков без ув</w:t>
            </w:r>
            <w:r w:rsidRPr="005159B3">
              <w:rPr>
                <w:bCs/>
              </w:rPr>
              <w:t>а</w:t>
            </w:r>
            <w:r w:rsidRPr="005159B3">
              <w:rPr>
                <w:bCs/>
              </w:rPr>
              <w:t>жительной причины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Отсутствие обоснованных обращений учащихся, родителей, п</w:t>
            </w:r>
            <w:r w:rsidRPr="005159B3">
              <w:rPr>
                <w:bCs/>
              </w:rPr>
              <w:t>е</w:t>
            </w:r>
            <w:r w:rsidRPr="005159B3">
              <w:rPr>
                <w:bCs/>
              </w:rPr>
              <w:t>дагогов по поводу конфликтных ситуаций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Внедрение в образовател</w:t>
            </w:r>
            <w:r w:rsidRPr="005159B3">
              <w:rPr>
                <w:bCs/>
              </w:rPr>
              <w:t>ь</w:t>
            </w:r>
            <w:r w:rsidRPr="005159B3">
              <w:rPr>
                <w:bCs/>
              </w:rPr>
              <w:t>ный процесс современных образовательных технол</w:t>
            </w:r>
            <w:r w:rsidRPr="005159B3">
              <w:rPr>
                <w:bCs/>
              </w:rPr>
              <w:t>о</w:t>
            </w:r>
            <w:r w:rsidRPr="005159B3">
              <w:rPr>
                <w:bCs/>
              </w:rPr>
              <w:t>гий</w:t>
            </w: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 xml:space="preserve">Использование </w:t>
            </w:r>
            <w:r w:rsidRPr="005159B3">
              <w:rPr>
                <w:lang w:val="en-US"/>
              </w:rPr>
              <w:t>IT</w:t>
            </w:r>
            <w:r w:rsidRPr="005159B3">
              <w:t>–технологий в учебном процессе составляет более 10 % учебного времени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t>Использование в учебном процессе внешних ресурсов (музеи, театры, лаборатории, библиотеки и др.) составляет более 5 % учебного времени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Эффективная организация использования материал</w:t>
            </w:r>
            <w:r w:rsidRPr="005159B3">
              <w:rPr>
                <w:bCs/>
              </w:rPr>
              <w:t>ь</w:t>
            </w:r>
            <w:r w:rsidRPr="005159B3">
              <w:rPr>
                <w:bCs/>
              </w:rPr>
              <w:t>но-технических и фина</w:t>
            </w:r>
            <w:r w:rsidRPr="005159B3">
              <w:rPr>
                <w:bCs/>
              </w:rPr>
              <w:t>н</w:t>
            </w:r>
            <w:r w:rsidRPr="005159B3">
              <w:rPr>
                <w:bCs/>
              </w:rPr>
              <w:t>совых ресурсов</w:t>
            </w: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Отсутствие кредиторских задолженностей и остатков средств на счетах учреждения на конец отчетного периода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Отсутствие замечаний по итогам ревизий и других проверок по вопросам финансово-хозяйственной деятельности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Уменьшение количества списываемого инвентаря по причине досрочного приведения в негодность (по сравнению с пред</w:t>
            </w:r>
            <w:r w:rsidRPr="005159B3">
              <w:t>ы</w:t>
            </w:r>
            <w:r w:rsidRPr="005159B3">
              <w:t>дущим отчётным периодом)</w:t>
            </w:r>
          </w:p>
        </w:tc>
      </w:tr>
      <w:tr w:rsidR="000D59C2" w:rsidRPr="005159B3" w:rsidTr="009B15A2">
        <w:tc>
          <w:tcPr>
            <w:tcW w:w="3060" w:type="dxa"/>
            <w:vMerge w:val="restart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5159B3">
              <w:rPr>
                <w:bCs/>
              </w:rPr>
              <w:t>Эффективная организация охраны жизни и здоровья</w:t>
            </w: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Снижение или стабильно низкий уровень заболеваемости уч</w:t>
            </w:r>
            <w:r w:rsidRPr="005159B3">
              <w:t>а</w:t>
            </w:r>
            <w:r w:rsidRPr="005159B3">
              <w:t>щихся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 xml:space="preserve">Отсутствие предписаний и обоснованных жалоб в части </w:t>
            </w:r>
            <w:r w:rsidRPr="005159B3">
              <w:lastRenderedPageBreak/>
              <w:t xml:space="preserve">организации </w:t>
            </w:r>
            <w:r w:rsidRPr="005159B3">
              <w:rPr>
                <w:bCs/>
              </w:rPr>
              <w:t>охраны жизни и здоровья детей</w:t>
            </w:r>
            <w:r w:rsidRPr="005159B3">
              <w:t xml:space="preserve"> (в рамках функци</w:t>
            </w:r>
            <w:r w:rsidRPr="005159B3">
              <w:t>о</w:t>
            </w:r>
            <w:r w:rsidRPr="005159B3">
              <w:t>нальных обязанностей и не связанных с капитальным вложением средств)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Отсутствие замечаний и обоснованных жалоб к организации и качеству питания, в том числе к соблюдению норм физиолог</w:t>
            </w:r>
            <w:r w:rsidRPr="005159B3">
              <w:t>и</w:t>
            </w:r>
            <w:r w:rsidRPr="005159B3">
              <w:t>ческого питания</w:t>
            </w:r>
          </w:p>
        </w:tc>
      </w:tr>
      <w:tr w:rsidR="000D59C2" w:rsidRPr="005159B3" w:rsidTr="009B15A2">
        <w:tc>
          <w:tcPr>
            <w:tcW w:w="3060" w:type="dxa"/>
            <w:vMerge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6840" w:type="dxa"/>
          </w:tcPr>
          <w:p w:rsidR="000D59C2" w:rsidRPr="005159B3" w:rsidRDefault="000D59C2" w:rsidP="009B15A2">
            <w:pPr>
              <w:keepNext/>
              <w:tabs>
                <w:tab w:val="left" w:pos="-3420"/>
              </w:tabs>
              <w:jc w:val="both"/>
            </w:pPr>
            <w:r w:rsidRPr="005159B3">
              <w:t>Отсутствие протоколов, составленных сотрудниками ГИБДД, за нарушение правил дорожного движения</w:t>
            </w:r>
          </w:p>
        </w:tc>
      </w:tr>
    </w:tbl>
    <w:p w:rsidR="000D59C2" w:rsidRPr="005159B3" w:rsidRDefault="000D59C2" w:rsidP="000D59C2"/>
    <w:p w:rsidR="000D59C2" w:rsidRPr="00A13CE7" w:rsidRDefault="000D59C2" w:rsidP="000D59C2">
      <w:pPr>
        <w:pStyle w:val="2"/>
        <w:rPr>
          <w:b/>
          <w:sz w:val="22"/>
          <w:szCs w:val="22"/>
        </w:rPr>
      </w:pPr>
      <w:r w:rsidRPr="00A13CE7">
        <w:rPr>
          <w:sz w:val="22"/>
          <w:szCs w:val="22"/>
        </w:rPr>
        <w:t xml:space="preserve">4.3. Стимулирующие надбавки устанавливаются </w:t>
      </w:r>
      <w:r>
        <w:rPr>
          <w:sz w:val="22"/>
          <w:szCs w:val="22"/>
        </w:rPr>
        <w:t>работникам из числа АХП пропорционально полученной заработной плате при условии выполнения П.2.2 (а</w:t>
      </w:r>
      <w:r>
        <w:rPr>
          <w:sz w:val="22"/>
          <w:szCs w:val="22"/>
        </w:rPr>
        <w:t>б</w:t>
      </w:r>
      <w:r>
        <w:rPr>
          <w:sz w:val="22"/>
          <w:szCs w:val="22"/>
        </w:rPr>
        <w:t>зац 1, 3) данного положения.</w:t>
      </w:r>
    </w:p>
    <w:p w:rsidR="000D59C2" w:rsidRPr="00B34F04" w:rsidRDefault="000D59C2" w:rsidP="000D59C2">
      <w:pPr>
        <w:jc w:val="center"/>
        <w:rPr>
          <w:b/>
        </w:rPr>
      </w:pPr>
      <w:r w:rsidRPr="00B34F04">
        <w:rPr>
          <w:b/>
          <w:lang w:val="en-US"/>
        </w:rPr>
        <w:t>VI</w:t>
      </w:r>
      <w:r w:rsidRPr="00B34F04">
        <w:rPr>
          <w:b/>
        </w:rPr>
        <w:t>. ПРЕМИРОВАНИЕ.</w:t>
      </w:r>
    </w:p>
    <w:p w:rsidR="000D59C2" w:rsidRPr="00B34F04" w:rsidRDefault="000D59C2" w:rsidP="000D59C2">
      <w:pPr>
        <w:jc w:val="both"/>
      </w:pPr>
      <w:r w:rsidRPr="00B34F04">
        <w:t>6.1</w:t>
      </w:r>
      <w:r>
        <w:t>.</w:t>
      </w:r>
      <w:r w:rsidRPr="00B34F04">
        <w:t xml:space="preserve"> Премирование  осуществляется в пределах  стимулирующей части фонда оплаты труда, о</w:t>
      </w:r>
      <w:r w:rsidRPr="00B34F04">
        <w:t>т</w:t>
      </w:r>
      <w:r w:rsidRPr="00B34F04">
        <w:t>веденной на выплату премий</w:t>
      </w:r>
    </w:p>
    <w:p w:rsidR="000D59C2" w:rsidRPr="00B34F04" w:rsidRDefault="000D59C2" w:rsidP="000D59C2">
      <w:pPr>
        <w:jc w:val="both"/>
      </w:pPr>
      <w:r w:rsidRPr="005666FA">
        <w:t>6</w:t>
      </w:r>
      <w:r w:rsidRPr="00B34F04">
        <w:t>.2</w:t>
      </w:r>
      <w:r>
        <w:t>.</w:t>
      </w:r>
      <w:r w:rsidRPr="00B34F04">
        <w:t xml:space="preserve"> Премирование работников может производиться</w:t>
      </w:r>
    </w:p>
    <w:p w:rsidR="000D59C2" w:rsidRPr="00B34F04" w:rsidRDefault="000D59C2" w:rsidP="000D59C2">
      <w:pPr>
        <w:numPr>
          <w:ilvl w:val="0"/>
          <w:numId w:val="1"/>
        </w:numPr>
        <w:jc w:val="both"/>
      </w:pPr>
      <w:r w:rsidRPr="00B34F04">
        <w:t>по результатам их работы за месяц,  учебную четверть, полугодие, учебный год;</w:t>
      </w:r>
    </w:p>
    <w:p w:rsidR="000D59C2" w:rsidRPr="00B34F04" w:rsidRDefault="000D59C2" w:rsidP="000D59C2">
      <w:pPr>
        <w:numPr>
          <w:ilvl w:val="0"/>
          <w:numId w:val="1"/>
        </w:numPr>
        <w:jc w:val="both"/>
      </w:pPr>
      <w:r w:rsidRPr="00B34F04">
        <w:t>по достижении работником  пенсионного возраста</w:t>
      </w:r>
    </w:p>
    <w:p w:rsidR="000D59C2" w:rsidRPr="00B34F04" w:rsidRDefault="000D59C2" w:rsidP="000D59C2">
      <w:pPr>
        <w:jc w:val="both"/>
      </w:pPr>
      <w:r w:rsidRPr="00B34F04">
        <w:t>6.3</w:t>
      </w:r>
      <w:r>
        <w:t>.</w:t>
      </w:r>
      <w:r w:rsidRPr="00B34F04">
        <w:t xml:space="preserve">   Размер премии устанавливается приказом директора</w:t>
      </w:r>
      <w:r>
        <w:rPr>
          <w:i/>
          <w:color w:val="FF0000"/>
        </w:rPr>
        <w:t>.</w:t>
      </w:r>
    </w:p>
    <w:p w:rsidR="000D59C2" w:rsidRPr="00B34F04" w:rsidRDefault="000D59C2" w:rsidP="000D59C2">
      <w:pPr>
        <w:jc w:val="both"/>
      </w:pPr>
      <w:r w:rsidRPr="00B34F04">
        <w:t>6.4</w:t>
      </w:r>
      <w:r>
        <w:t>.</w:t>
      </w:r>
      <w:r w:rsidRPr="00B34F04">
        <w:t xml:space="preserve"> Премирование работников, проработавших неполный месяц, учебную четверть, полугодие, учебный год, производится за фактически отраб</w:t>
      </w:r>
      <w:r w:rsidRPr="00B34F04">
        <w:t>о</w:t>
      </w:r>
      <w:r w:rsidRPr="00B34F04">
        <w:t>танное время в данном учетном периоде.</w:t>
      </w:r>
    </w:p>
    <w:p w:rsidR="000D59C2" w:rsidRPr="00B34F04" w:rsidRDefault="000D59C2" w:rsidP="000D59C2">
      <w:pPr>
        <w:jc w:val="both"/>
      </w:pPr>
      <w:r w:rsidRPr="00B34F04">
        <w:t>6.5</w:t>
      </w:r>
      <w:r>
        <w:t>.</w:t>
      </w:r>
      <w:r w:rsidRPr="00B34F04">
        <w:t xml:space="preserve"> Премирование производится на основании ходатайств, поданных директору ОУ зам. директора по УР, зам. директора по ВР, за</w:t>
      </w:r>
      <w:r>
        <w:t>ведующего х</w:t>
      </w:r>
      <w:r>
        <w:t>о</w:t>
      </w:r>
      <w:r>
        <w:t>зяйством</w:t>
      </w:r>
      <w:r w:rsidRPr="00B34F04">
        <w:t>, руководителями филиалов.</w:t>
      </w: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Default="000D59C2" w:rsidP="000D59C2">
      <w:pPr>
        <w:jc w:val="both"/>
      </w:pPr>
    </w:p>
    <w:p w:rsidR="000D59C2" w:rsidRPr="00B5632C" w:rsidRDefault="000D59C2" w:rsidP="000D59C2">
      <w:pPr>
        <w:keepNext/>
        <w:tabs>
          <w:tab w:val="left" w:pos="-3420"/>
        </w:tabs>
        <w:ind w:firstLine="720"/>
        <w:jc w:val="center"/>
        <w:rPr>
          <w:b/>
          <w:bCs/>
        </w:rPr>
      </w:pPr>
      <w:r w:rsidRPr="00B5632C">
        <w:rPr>
          <w:b/>
          <w:bCs/>
        </w:rPr>
        <w:lastRenderedPageBreak/>
        <w:t xml:space="preserve">Лист оценивания качества работы педагогического работника </w:t>
      </w:r>
      <w:r>
        <w:rPr>
          <w:b/>
          <w:bCs/>
        </w:rPr>
        <w:t xml:space="preserve"> ГБОУ ООШ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тюхино</w:t>
      </w:r>
      <w:proofErr w:type="spellEnd"/>
    </w:p>
    <w:p w:rsidR="000D59C2" w:rsidRPr="00B5632C" w:rsidRDefault="000D59C2" w:rsidP="000D59C2">
      <w:pPr>
        <w:keepNext/>
        <w:tabs>
          <w:tab w:val="left" w:pos="-3420"/>
        </w:tabs>
        <w:ind w:firstLine="720"/>
        <w:rPr>
          <w:bCs/>
        </w:rPr>
      </w:pPr>
      <w:r w:rsidRPr="00B5632C">
        <w:rPr>
          <w:bCs/>
        </w:rPr>
        <w:t>Фамилия, имя, отчество работника:</w:t>
      </w:r>
    </w:p>
    <w:p w:rsidR="000D59C2" w:rsidRPr="00B5632C" w:rsidRDefault="000D59C2" w:rsidP="000D59C2">
      <w:pPr>
        <w:keepNext/>
        <w:tabs>
          <w:tab w:val="left" w:pos="-3420"/>
        </w:tabs>
        <w:ind w:firstLine="720"/>
        <w:rPr>
          <w:bCs/>
        </w:rPr>
      </w:pPr>
      <w:r w:rsidRPr="00B5632C">
        <w:rPr>
          <w:bCs/>
        </w:rPr>
        <w:t>Дата заполнения:</w:t>
      </w:r>
    </w:p>
    <w:p w:rsidR="000D59C2" w:rsidRPr="00B5632C" w:rsidRDefault="000D59C2" w:rsidP="000D59C2">
      <w:pPr>
        <w:keepNext/>
        <w:tabs>
          <w:tab w:val="left" w:pos="-3420"/>
        </w:tabs>
        <w:ind w:firstLine="720"/>
        <w:rPr>
          <w:bCs/>
        </w:rPr>
      </w:pPr>
      <w:r w:rsidRPr="00B5632C">
        <w:rPr>
          <w:bCs/>
        </w:rPr>
        <w:t xml:space="preserve">Общее количество полученных баллов: </w:t>
      </w:r>
    </w:p>
    <w:p w:rsidR="000D59C2" w:rsidRPr="00B5632C" w:rsidRDefault="000D59C2" w:rsidP="000D59C2">
      <w:pPr>
        <w:keepNext/>
        <w:tabs>
          <w:tab w:val="left" w:pos="-3420"/>
        </w:tabs>
        <w:ind w:firstLine="720"/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2"/>
        <w:gridCol w:w="3118"/>
        <w:gridCol w:w="8081"/>
      </w:tblGrid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Критерии оцен</w:t>
            </w:r>
            <w:r w:rsidRPr="00EF4F18">
              <w:rPr>
                <w:b/>
                <w:bCs/>
              </w:rPr>
              <w:t>и</w:t>
            </w:r>
            <w:r w:rsidRPr="00EF4F18">
              <w:rPr>
                <w:b/>
                <w:bCs/>
              </w:rPr>
              <w:t>вания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Сведения, по</w:t>
            </w:r>
            <w:r w:rsidRPr="00EF4F18">
              <w:rPr>
                <w:b/>
                <w:bCs/>
              </w:rPr>
              <w:t>д</w:t>
            </w:r>
            <w:r w:rsidRPr="00EF4F18">
              <w:rPr>
                <w:b/>
                <w:bCs/>
              </w:rPr>
              <w:t>тверждающие соответствие критерию</w:t>
            </w: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Полученное количество ба</w:t>
            </w:r>
            <w:r w:rsidRPr="00EF4F18">
              <w:rPr>
                <w:b/>
                <w:bCs/>
              </w:rPr>
              <w:t>л</w:t>
            </w:r>
            <w:r w:rsidRPr="00EF4F18">
              <w:rPr>
                <w:b/>
                <w:bCs/>
              </w:rPr>
              <w:t>лов</w:t>
            </w:r>
          </w:p>
        </w:tc>
      </w:tr>
      <w:tr w:rsidR="000D59C2" w:rsidRPr="00B5632C" w:rsidTr="009B15A2">
        <w:tc>
          <w:tcPr>
            <w:tcW w:w="15134" w:type="dxa"/>
            <w:gridSpan w:val="4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1. Достижение учащимися высоких показателей в сравнении с предыдущим периодом, стабил</w:t>
            </w:r>
            <w:r w:rsidRPr="00EF4F18">
              <w:rPr>
                <w:b/>
                <w:bCs/>
              </w:rPr>
              <w:t>ь</w:t>
            </w:r>
            <w:r w:rsidRPr="00EF4F18">
              <w:rPr>
                <w:b/>
                <w:bCs/>
              </w:rPr>
              <w:t>ность и рост качества обучения</w:t>
            </w: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B5632C">
              <w:t>Снижение доли неуспевающих уч</w:t>
            </w:r>
            <w:r w:rsidRPr="00B5632C">
              <w:t>а</w:t>
            </w:r>
            <w:r w:rsidRPr="00B5632C">
              <w:t>щихся – 0,5 балла;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отсутствие неусп</w:t>
            </w:r>
            <w:r w:rsidRPr="00B5632C">
              <w:t>е</w:t>
            </w:r>
            <w:r w:rsidRPr="00B5632C">
              <w:t>вающих учащи</w:t>
            </w:r>
            <w:r w:rsidRPr="00B5632C">
              <w:t>х</w:t>
            </w:r>
            <w:r w:rsidRPr="00B5632C">
              <w:t>ся – 1 балл.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B5632C">
              <w:t>Средний балл оце</w:t>
            </w:r>
            <w:r w:rsidRPr="00B5632C">
              <w:t>н</w:t>
            </w:r>
            <w:r w:rsidRPr="00B5632C">
              <w:t>ки уровня учебных достижений по предмету:</w:t>
            </w:r>
          </w:p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>
              <w:t>стабильно или</w:t>
            </w:r>
            <w:r w:rsidRPr="00B5632C">
              <w:t xml:space="preserve"> позитивная динам</w:t>
            </w:r>
            <w:r w:rsidRPr="00B5632C">
              <w:t>и</w:t>
            </w:r>
            <w:r w:rsidRPr="00B5632C">
              <w:t>ка – 1 балл,  выше среднего по о</w:t>
            </w:r>
            <w:r w:rsidRPr="00B5632C">
              <w:t>б</w:t>
            </w:r>
            <w:r w:rsidRPr="00B5632C">
              <w:t xml:space="preserve">разовательному учреждению  - 1 </w:t>
            </w:r>
            <w:r w:rsidRPr="00B5632C">
              <w:lastRenderedPageBreak/>
              <w:t>балл, за наличие оценки независ</w:t>
            </w:r>
            <w:r w:rsidRPr="00B5632C">
              <w:t>и</w:t>
            </w:r>
            <w:r w:rsidRPr="00B5632C">
              <w:t>мой экспертизы + 0,5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1.3.</w:t>
            </w:r>
          </w:p>
        </w:tc>
        <w:tc>
          <w:tcPr>
            <w:tcW w:w="3402" w:type="dxa"/>
            <w:shd w:val="clear" w:color="auto" w:fill="auto"/>
          </w:tcPr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B5632C">
              <w:t>Отсутствие неусп</w:t>
            </w:r>
            <w:r w:rsidRPr="00B5632C">
              <w:t>е</w:t>
            </w:r>
            <w:r w:rsidRPr="00B5632C">
              <w:t>вающих выпускн</w:t>
            </w:r>
            <w:r w:rsidRPr="00B5632C">
              <w:t>и</w:t>
            </w:r>
            <w:r w:rsidRPr="00B5632C">
              <w:t>ков ступени основного общего образования по р</w:t>
            </w:r>
            <w:r w:rsidRPr="00B5632C">
              <w:t>е</w:t>
            </w:r>
            <w:r w:rsidRPr="00B5632C">
              <w:t>зультатам независ</w:t>
            </w:r>
            <w:r w:rsidRPr="00B5632C">
              <w:t>и</w:t>
            </w:r>
            <w:r w:rsidRPr="00B5632C">
              <w:t>мой итоговой аттестации (ру</w:t>
            </w:r>
            <w:r w:rsidRPr="00B5632C">
              <w:t>с</w:t>
            </w:r>
            <w:r w:rsidRPr="00B5632C">
              <w:t>ский язык, математика) – 2 балла;</w:t>
            </w:r>
          </w:p>
          <w:p w:rsidR="000D59C2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B5632C">
              <w:t>доля неуспевающих выпускников ниже среднего значения по муниципал</w:t>
            </w:r>
            <w:r w:rsidRPr="00B5632C">
              <w:t>и</w:t>
            </w:r>
            <w:r w:rsidRPr="00B5632C">
              <w:t>тету – 1 балл</w:t>
            </w:r>
            <w:r>
              <w:t>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>
              <w:t>наличие учащихся, получивших на ит</w:t>
            </w:r>
            <w:r>
              <w:t>о</w:t>
            </w:r>
            <w:r>
              <w:t xml:space="preserve">говой аттестации в новой форме оценку «5» </w:t>
            </w:r>
            <w:r w:rsidRPr="00B5632C">
              <w:t>в классах в к</w:t>
            </w:r>
            <w:r w:rsidRPr="00B5632C">
              <w:t>о</w:t>
            </w:r>
            <w:r w:rsidRPr="00B5632C">
              <w:t>торых преподаёт учитель</w:t>
            </w:r>
            <w:r>
              <w:t xml:space="preserve"> - 0,5 балла, </w:t>
            </w:r>
            <w:r w:rsidRPr="00B5632C">
              <w:t xml:space="preserve">3 </w:t>
            </w:r>
            <w:r w:rsidRPr="00B5632C">
              <w:lastRenderedPageBreak/>
              <w:t>и более человек - 1 балл (результат су</w:t>
            </w:r>
            <w:r w:rsidRPr="00B5632C">
              <w:t>м</w:t>
            </w:r>
            <w:r w:rsidRPr="00B5632C">
              <w:t>мируется).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1.5.</w:t>
            </w:r>
          </w:p>
        </w:tc>
        <w:tc>
          <w:tcPr>
            <w:tcW w:w="3402" w:type="dxa"/>
            <w:shd w:val="clear" w:color="auto" w:fill="auto"/>
          </w:tcPr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B5632C">
              <w:t>Наличие обуча</w:t>
            </w:r>
            <w:r w:rsidRPr="00B5632C">
              <w:t>ю</w:t>
            </w:r>
            <w:r w:rsidRPr="00B5632C">
              <w:t>щихся, имеющих поощрения за особые успехи в уч</w:t>
            </w:r>
            <w:r w:rsidRPr="00B5632C">
              <w:t>е</w:t>
            </w:r>
            <w:r w:rsidRPr="00B5632C">
              <w:t>нии:</w:t>
            </w:r>
            <w:r>
              <w:br/>
              <w:t>- выпускников начальной школы, награжденных похвальной грам</w:t>
            </w:r>
            <w:r>
              <w:t>о</w:t>
            </w:r>
            <w:r>
              <w:t>той – 1 балл;</w:t>
            </w:r>
            <w:r>
              <w:br/>
            </w:r>
            <w:r w:rsidRPr="00B5632C">
              <w:t>- выпускников о</w:t>
            </w:r>
            <w:r w:rsidRPr="00B5632C">
              <w:t>с</w:t>
            </w:r>
            <w:r w:rsidRPr="00B5632C">
              <w:t>новной школы, награжденных атт</w:t>
            </w:r>
            <w:r w:rsidRPr="00B5632C">
              <w:t>е</w:t>
            </w:r>
            <w:r w:rsidRPr="00B5632C">
              <w:t>статами особого обра</w:t>
            </w:r>
            <w:r w:rsidRPr="00B5632C">
              <w:t>з</w:t>
            </w:r>
            <w:r w:rsidRPr="00B5632C">
              <w:t>ца – 2 балла;</w:t>
            </w:r>
            <w:r w:rsidRPr="00B5632C">
              <w:br/>
              <w:t>- выпускников ста</w:t>
            </w:r>
            <w:r w:rsidRPr="00B5632C">
              <w:t>р</w:t>
            </w:r>
            <w:r w:rsidRPr="00B5632C">
              <w:t>шей школы, награжденных а</w:t>
            </w:r>
            <w:r w:rsidRPr="00B5632C">
              <w:t>т</w:t>
            </w:r>
            <w:r w:rsidRPr="00B5632C">
              <w:t>тестатами особого образца – 3 балла; (результат суммируется)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1</w:t>
            </w:r>
            <w:r w:rsidRPr="00EF4F18">
              <w:rPr>
                <w:bCs/>
              </w:rPr>
              <w:lastRenderedPageBreak/>
              <w:t>.8.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after="0" w:line="300" w:lineRule="auto"/>
              <w:ind w:left="0" w:firstLine="40"/>
              <w:jc w:val="both"/>
              <w:rPr>
                <w:sz w:val="20"/>
                <w:szCs w:val="20"/>
              </w:rPr>
            </w:pPr>
            <w:r w:rsidRPr="00EF4F18">
              <w:rPr>
                <w:bCs/>
                <w:sz w:val="20"/>
                <w:szCs w:val="20"/>
              </w:rPr>
              <w:lastRenderedPageBreak/>
              <w:t xml:space="preserve">Отсутствие обоснованных </w:t>
            </w:r>
            <w:r w:rsidRPr="00EF4F18">
              <w:rPr>
                <w:bCs/>
                <w:sz w:val="20"/>
                <w:szCs w:val="20"/>
              </w:rPr>
              <w:lastRenderedPageBreak/>
              <w:t>обращений учащихся, р</w:t>
            </w:r>
            <w:r w:rsidRPr="00EF4F18">
              <w:rPr>
                <w:bCs/>
                <w:sz w:val="20"/>
                <w:szCs w:val="20"/>
              </w:rPr>
              <w:t>о</w:t>
            </w:r>
            <w:r w:rsidRPr="00EF4F18">
              <w:rPr>
                <w:bCs/>
                <w:sz w:val="20"/>
                <w:szCs w:val="20"/>
              </w:rPr>
              <w:t>дителей по поводу ко</w:t>
            </w:r>
            <w:r w:rsidRPr="00EF4F18">
              <w:rPr>
                <w:bCs/>
                <w:sz w:val="20"/>
                <w:szCs w:val="20"/>
              </w:rPr>
              <w:t>н</w:t>
            </w:r>
            <w:r w:rsidRPr="00EF4F18">
              <w:rPr>
                <w:bCs/>
                <w:sz w:val="20"/>
                <w:szCs w:val="20"/>
              </w:rPr>
              <w:t>фликтных ситуаций  – 1 балл.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1.9.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Максимальное количество уроков п</w:t>
            </w:r>
            <w:r w:rsidRPr="00B5632C">
              <w:t>е</w:t>
            </w:r>
            <w:r w:rsidRPr="00B5632C">
              <w:t>дагога, пропущенных одним учащимся по неув</w:t>
            </w:r>
            <w:r w:rsidRPr="00B5632C">
              <w:t>а</w:t>
            </w:r>
            <w:r w:rsidRPr="00B5632C">
              <w:t>жительным прич</w:t>
            </w:r>
            <w:r w:rsidRPr="00B5632C">
              <w:t>и</w:t>
            </w:r>
            <w:r w:rsidRPr="00B5632C">
              <w:t>нам,  составляют менее 5 % - 1 балл.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</w:rPr>
            </w:pPr>
            <w:r w:rsidRPr="00EF4F18">
              <w:rPr>
                <w:b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15134" w:type="dxa"/>
            <w:gridSpan w:val="4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 xml:space="preserve">2. Позитивные результаты внеурочной деятельности </w:t>
            </w:r>
            <w:proofErr w:type="gramStart"/>
            <w:r w:rsidRPr="00EF4F18">
              <w:rPr>
                <w:b/>
                <w:bCs/>
              </w:rPr>
              <w:t>обучающихся</w:t>
            </w:r>
            <w:proofErr w:type="gramEnd"/>
            <w:r w:rsidRPr="00EF4F18">
              <w:rPr>
                <w:b/>
                <w:bCs/>
              </w:rPr>
              <w:t xml:space="preserve"> по учебным предм</w:t>
            </w:r>
            <w:r w:rsidRPr="00EF4F18">
              <w:rPr>
                <w:b/>
                <w:bCs/>
              </w:rPr>
              <w:t>е</w:t>
            </w:r>
            <w:r w:rsidRPr="00EF4F18">
              <w:rPr>
                <w:b/>
                <w:bCs/>
              </w:rPr>
              <w:t>там</w:t>
            </w:r>
          </w:p>
        </w:tc>
      </w:tr>
      <w:tr w:rsidR="000D59C2" w:rsidRPr="00673010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  <w:bCs/>
              </w:rPr>
            </w:pPr>
            <w:r w:rsidRPr="00EF4F18">
              <w:rPr>
                <w:b/>
              </w:rPr>
              <w:t>Количество уч</w:t>
            </w:r>
            <w:r w:rsidRPr="00EF4F18">
              <w:rPr>
                <w:b/>
              </w:rPr>
              <w:t>а</w:t>
            </w:r>
            <w:r w:rsidRPr="00EF4F18">
              <w:rPr>
                <w:b/>
              </w:rPr>
              <w:t>щихся, ставших победителями или призёрами пре</w:t>
            </w:r>
            <w:r w:rsidRPr="00EF4F18">
              <w:rPr>
                <w:b/>
              </w:rPr>
              <w:t>д</w:t>
            </w:r>
            <w:r w:rsidRPr="00EF4F18">
              <w:rPr>
                <w:b/>
              </w:rPr>
              <w:t>метных олимпиад: на мун</w:t>
            </w:r>
            <w:r w:rsidRPr="00EF4F18">
              <w:rPr>
                <w:b/>
              </w:rPr>
              <w:t>и</w:t>
            </w:r>
            <w:r w:rsidRPr="00EF4F18">
              <w:rPr>
                <w:b/>
              </w:rPr>
              <w:t>ципальном уровне – 0,5 балла; наличие на окру</w:t>
            </w:r>
            <w:r w:rsidRPr="00EF4F18">
              <w:rPr>
                <w:b/>
              </w:rPr>
              <w:t>ж</w:t>
            </w:r>
            <w:r w:rsidRPr="00EF4F18">
              <w:rPr>
                <w:b/>
              </w:rPr>
              <w:t>ном уровне – 1 балл; на уровне о</w:t>
            </w:r>
            <w:r w:rsidRPr="00EF4F18">
              <w:rPr>
                <w:b/>
              </w:rPr>
              <w:t>б</w:t>
            </w:r>
            <w:r w:rsidRPr="00EF4F18">
              <w:rPr>
                <w:b/>
              </w:rPr>
              <w:t xml:space="preserve">ласти – 1,5 балла; </w:t>
            </w:r>
            <w:r w:rsidRPr="00EF4F18">
              <w:rPr>
                <w:b/>
              </w:rPr>
              <w:lastRenderedPageBreak/>
              <w:t>на «зональном», всеро</w:t>
            </w:r>
            <w:r w:rsidRPr="00EF4F18">
              <w:rPr>
                <w:b/>
              </w:rPr>
              <w:t>с</w:t>
            </w:r>
            <w:r w:rsidRPr="00EF4F18">
              <w:rPr>
                <w:b/>
              </w:rPr>
              <w:t>сийском или международном уровнях – 2 балла за каждого учас</w:t>
            </w:r>
            <w:r w:rsidRPr="00EF4F18">
              <w:rPr>
                <w:b/>
              </w:rPr>
              <w:t>т</w:t>
            </w:r>
            <w:r w:rsidRPr="00EF4F18">
              <w:rPr>
                <w:b/>
              </w:rPr>
              <w:t>ника (результат суммируе</w:t>
            </w:r>
            <w:r w:rsidRPr="00EF4F18">
              <w:rPr>
                <w:b/>
              </w:rPr>
              <w:t>т</w:t>
            </w:r>
            <w:r w:rsidRPr="00EF4F18">
              <w:rPr>
                <w:b/>
              </w:rPr>
              <w:t>ся).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proofErr w:type="gramStart"/>
            <w:r w:rsidRPr="00B5632C">
              <w:t>Количество учащихся, ставших п</w:t>
            </w:r>
            <w:r w:rsidRPr="00B5632C">
              <w:t>о</w:t>
            </w:r>
            <w:r w:rsidRPr="00B5632C">
              <w:t>бедителями</w:t>
            </w:r>
            <w:r>
              <w:t xml:space="preserve">, </w:t>
            </w:r>
            <w:r w:rsidRPr="00B5632C">
              <w:t>лауреатами, дипл</w:t>
            </w:r>
            <w:r w:rsidRPr="00B5632C">
              <w:t>о</w:t>
            </w:r>
            <w:r w:rsidRPr="00B5632C">
              <w:t xml:space="preserve">мантами, призерами в конференциях по предмету: </w:t>
            </w:r>
            <w:r w:rsidRPr="00EF4F18">
              <w:rPr>
                <w:b/>
              </w:rPr>
              <w:t>на мун</w:t>
            </w:r>
            <w:r w:rsidRPr="00EF4F18">
              <w:rPr>
                <w:b/>
              </w:rPr>
              <w:t>и</w:t>
            </w:r>
            <w:r w:rsidRPr="00EF4F18">
              <w:rPr>
                <w:b/>
              </w:rPr>
              <w:t>ципальном уровне – 0,5 балла; нал</w:t>
            </w:r>
            <w:r w:rsidRPr="00EF4F18">
              <w:rPr>
                <w:b/>
              </w:rPr>
              <w:t>и</w:t>
            </w:r>
            <w:r w:rsidRPr="00EF4F18">
              <w:rPr>
                <w:b/>
              </w:rPr>
              <w:t>чие на окружном уровне – 1 балл; на уровне области – 1,5 балла; на «з</w:t>
            </w:r>
            <w:r w:rsidRPr="00EF4F18">
              <w:rPr>
                <w:b/>
              </w:rPr>
              <w:t>о</w:t>
            </w:r>
            <w:r w:rsidRPr="00EF4F18">
              <w:rPr>
                <w:b/>
              </w:rPr>
              <w:t>нальном», всеро</w:t>
            </w:r>
            <w:r w:rsidRPr="00EF4F18">
              <w:rPr>
                <w:b/>
              </w:rPr>
              <w:t>с</w:t>
            </w:r>
            <w:r w:rsidRPr="00EF4F18">
              <w:rPr>
                <w:b/>
              </w:rPr>
              <w:t xml:space="preserve">сийском или международном уровнях – 2 балла за каждого </w:t>
            </w:r>
            <w:r w:rsidRPr="00EF4F18">
              <w:rPr>
                <w:b/>
              </w:rPr>
              <w:lastRenderedPageBreak/>
              <w:t>учас</w:t>
            </w:r>
            <w:r w:rsidRPr="00EF4F18">
              <w:rPr>
                <w:b/>
              </w:rPr>
              <w:t>т</w:t>
            </w:r>
            <w:r w:rsidRPr="00EF4F18">
              <w:rPr>
                <w:b/>
              </w:rPr>
              <w:t>ника (результат суммируется).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proofErr w:type="gramStart"/>
            <w:r w:rsidRPr="00B5632C">
              <w:t>Количество учащихся, ставших п</w:t>
            </w:r>
            <w:r w:rsidRPr="00B5632C">
              <w:t>о</w:t>
            </w:r>
            <w:r w:rsidRPr="00B5632C">
              <w:t>бедителями</w:t>
            </w:r>
            <w:r>
              <w:t xml:space="preserve">, </w:t>
            </w:r>
            <w:r w:rsidRPr="00B5632C">
              <w:t>лауреатами, дипл</w:t>
            </w:r>
            <w:r w:rsidRPr="00B5632C">
              <w:t>о</w:t>
            </w:r>
            <w:r w:rsidRPr="00B5632C">
              <w:t>мантами, призерами в  соревнованиях, конкурсах, фестив</w:t>
            </w:r>
            <w:r w:rsidRPr="00B5632C">
              <w:t>а</w:t>
            </w:r>
            <w:r w:rsidRPr="00B5632C">
              <w:t xml:space="preserve">лях: </w:t>
            </w:r>
            <w:r w:rsidRPr="00EF4F18">
              <w:rPr>
                <w:b/>
              </w:rPr>
              <w:t>на муниц</w:t>
            </w:r>
            <w:r w:rsidRPr="00EF4F18">
              <w:rPr>
                <w:b/>
              </w:rPr>
              <w:t>и</w:t>
            </w:r>
            <w:r w:rsidRPr="00EF4F18">
              <w:rPr>
                <w:b/>
              </w:rPr>
              <w:t>пальном уровне – 0,5 балла; наличие на окружном уровне – 1 балл; на уровне области – 1,5 балла; на «з</w:t>
            </w:r>
            <w:r w:rsidRPr="00EF4F18">
              <w:rPr>
                <w:b/>
              </w:rPr>
              <w:t>о</w:t>
            </w:r>
            <w:r w:rsidRPr="00EF4F18">
              <w:rPr>
                <w:b/>
              </w:rPr>
              <w:t>нальном», всеро</w:t>
            </w:r>
            <w:r w:rsidRPr="00EF4F18">
              <w:rPr>
                <w:b/>
              </w:rPr>
              <w:t>с</w:t>
            </w:r>
            <w:r w:rsidRPr="00EF4F18">
              <w:rPr>
                <w:b/>
              </w:rPr>
              <w:t>сийском или ме</w:t>
            </w:r>
            <w:r w:rsidRPr="00EF4F18">
              <w:rPr>
                <w:b/>
              </w:rPr>
              <w:t>ж</w:t>
            </w:r>
            <w:r w:rsidRPr="00EF4F18">
              <w:rPr>
                <w:b/>
              </w:rPr>
              <w:t>дународном уровнях – 2 балла за каждого учас</w:t>
            </w:r>
            <w:r w:rsidRPr="00EF4F18">
              <w:rPr>
                <w:b/>
              </w:rPr>
              <w:t>т</w:t>
            </w:r>
            <w:r w:rsidRPr="00EF4F18">
              <w:rPr>
                <w:b/>
              </w:rPr>
              <w:t>ника (результат суммируе</w:t>
            </w:r>
            <w:r w:rsidRPr="00EF4F18">
              <w:rPr>
                <w:b/>
              </w:rPr>
              <w:t>т</w:t>
            </w:r>
            <w:r w:rsidRPr="00EF4F18">
              <w:rPr>
                <w:b/>
              </w:rPr>
              <w:t>ся).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2</w:t>
            </w:r>
            <w:r w:rsidRPr="00EF4F18">
              <w:rPr>
                <w:bCs/>
              </w:rPr>
              <w:lastRenderedPageBreak/>
              <w:t>.4.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  <w:bCs/>
              </w:rPr>
            </w:pPr>
            <w:r w:rsidRPr="00EF4F18">
              <w:rPr>
                <w:b/>
              </w:rPr>
              <w:lastRenderedPageBreak/>
              <w:t xml:space="preserve">Наличие </w:t>
            </w:r>
            <w:r w:rsidRPr="00EF4F18">
              <w:rPr>
                <w:b/>
              </w:rPr>
              <w:lastRenderedPageBreak/>
              <w:t>социал</w:t>
            </w:r>
            <w:r w:rsidRPr="00EF4F18">
              <w:rPr>
                <w:b/>
              </w:rPr>
              <w:t>ь</w:t>
            </w:r>
            <w:r w:rsidRPr="00EF4F18">
              <w:rPr>
                <w:b/>
              </w:rPr>
              <w:t>но значимых пр</w:t>
            </w:r>
            <w:r w:rsidRPr="00EF4F18">
              <w:rPr>
                <w:b/>
              </w:rPr>
              <w:t>о</w:t>
            </w:r>
            <w:r w:rsidRPr="00EF4F18">
              <w:rPr>
                <w:b/>
              </w:rPr>
              <w:t>ектов и мероприятий, выполненных под р</w:t>
            </w:r>
            <w:r w:rsidRPr="00EF4F18">
              <w:rPr>
                <w:b/>
              </w:rPr>
              <w:t>у</w:t>
            </w:r>
            <w:r w:rsidRPr="00EF4F18">
              <w:rPr>
                <w:b/>
              </w:rPr>
              <w:t>ководством учителя: на уровне школы и села – 3 балл, на муниц</w:t>
            </w:r>
            <w:r w:rsidRPr="00EF4F18">
              <w:rPr>
                <w:b/>
              </w:rPr>
              <w:t>и</w:t>
            </w:r>
            <w:r w:rsidRPr="00EF4F18">
              <w:rPr>
                <w:b/>
              </w:rPr>
              <w:t>пальном уровне – 4 балла; на окру</w:t>
            </w:r>
            <w:r w:rsidRPr="00EF4F18">
              <w:rPr>
                <w:b/>
              </w:rPr>
              <w:t>ж</w:t>
            </w:r>
            <w:r w:rsidRPr="00EF4F18">
              <w:rPr>
                <w:b/>
              </w:rPr>
              <w:t>ном уровне – 5 ба</w:t>
            </w:r>
            <w:r w:rsidRPr="00EF4F18">
              <w:rPr>
                <w:b/>
              </w:rPr>
              <w:t>л</w:t>
            </w:r>
            <w:r w:rsidRPr="00EF4F18">
              <w:rPr>
                <w:b/>
              </w:rPr>
              <w:t>ла; на уровне области – 6 балла; на всероссийском уровне – 7 баллов.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602E32">
              <w:t>Наличие публик</w:t>
            </w:r>
            <w:r w:rsidRPr="00602E32">
              <w:t>а</w:t>
            </w:r>
            <w:r w:rsidRPr="00602E32">
              <w:t>ций работ обуча</w:t>
            </w:r>
            <w:r w:rsidRPr="00602E32">
              <w:t>ю</w:t>
            </w:r>
            <w:r w:rsidRPr="00602E32">
              <w:t>щихся в периодических и</w:t>
            </w:r>
            <w:r w:rsidRPr="00602E32">
              <w:t>з</w:t>
            </w:r>
            <w:r w:rsidRPr="00602E32">
              <w:t>даниях, сборниках (при условии, что педагог являлся р</w:t>
            </w:r>
            <w:r w:rsidRPr="00602E32">
              <w:t>у</w:t>
            </w:r>
            <w:r w:rsidRPr="00602E32">
              <w:t xml:space="preserve">ководителем): на муниципальном уровне – 0,5 балла; на окружном уровне </w:t>
            </w:r>
            <w:r w:rsidRPr="00602E32">
              <w:lastRenderedPageBreak/>
              <w:t>– 1 балл, на облас</w:t>
            </w:r>
            <w:r w:rsidRPr="00602E32">
              <w:t>т</w:t>
            </w:r>
            <w:r w:rsidRPr="00602E32">
              <w:t>ном уровне – 2 ба</w:t>
            </w:r>
            <w:r w:rsidRPr="00602E32">
              <w:t>л</w:t>
            </w:r>
            <w:r w:rsidRPr="00602E32">
              <w:t>ла, на российском уровне -  3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B5632C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</w:pPr>
            <w:r w:rsidRPr="00EF4F18">
              <w:rPr>
                <w:b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15134" w:type="dxa"/>
            <w:gridSpan w:val="4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3. Позитивные результаты организационн</w:t>
            </w:r>
            <w:proofErr w:type="gramStart"/>
            <w:r w:rsidRPr="00EF4F18">
              <w:rPr>
                <w:b/>
                <w:bCs/>
              </w:rPr>
              <w:t>о-</w:t>
            </w:r>
            <w:proofErr w:type="gramEnd"/>
            <w:r w:rsidRPr="00EF4F18">
              <w:rPr>
                <w:b/>
                <w:bCs/>
              </w:rPr>
              <w:t xml:space="preserve"> воспитательной деятельности классного руковод</w:t>
            </w:r>
            <w:r w:rsidRPr="00EF4F18">
              <w:rPr>
                <w:b/>
                <w:bCs/>
              </w:rPr>
              <w:t>и</w:t>
            </w:r>
            <w:r w:rsidRPr="00EF4F18">
              <w:rPr>
                <w:b/>
                <w:bCs/>
              </w:rPr>
              <w:t>теля</w:t>
            </w: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Снижение колич</w:t>
            </w:r>
            <w:r w:rsidRPr="00EF4F18">
              <w:rPr>
                <w:bCs/>
              </w:rPr>
              <w:t>е</w:t>
            </w:r>
            <w:r w:rsidRPr="00EF4F18">
              <w:rPr>
                <w:bCs/>
              </w:rPr>
              <w:t>ства учащихся, ст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ящих на учёте в комиссиях разного уровня по делам несоверше</w:t>
            </w:r>
            <w:r w:rsidRPr="00EF4F18">
              <w:rPr>
                <w:bCs/>
              </w:rPr>
              <w:t>н</w:t>
            </w:r>
            <w:r w:rsidRPr="00EF4F18">
              <w:rPr>
                <w:bCs/>
              </w:rPr>
              <w:t>нолетних – 1 балл, отсутствие учащихся, стоящих на учёте в к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миссиях разного уровня по делам несоверше</w:t>
            </w:r>
            <w:r w:rsidRPr="00EF4F18">
              <w:rPr>
                <w:bCs/>
              </w:rPr>
              <w:t>н</w:t>
            </w:r>
            <w:r w:rsidRPr="00EF4F18">
              <w:rPr>
                <w:bCs/>
              </w:rPr>
              <w:t>нолетнего – 2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602E32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Снижение  пропу</w:t>
            </w:r>
            <w:r w:rsidRPr="00EF4F18">
              <w:rPr>
                <w:bCs/>
              </w:rPr>
              <w:t>с</w:t>
            </w:r>
            <w:r w:rsidRPr="00EF4F18">
              <w:rPr>
                <w:bCs/>
              </w:rPr>
              <w:t>ков учащимися ур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 xml:space="preserve">ков без уважительной причины – 1 балл, </w:t>
            </w:r>
            <w:r w:rsidRPr="00EF4F18">
              <w:rPr>
                <w:bCs/>
              </w:rPr>
              <w:lastRenderedPageBreak/>
              <w:t>о</w:t>
            </w:r>
            <w:r w:rsidRPr="00EF4F18">
              <w:rPr>
                <w:bCs/>
              </w:rPr>
              <w:t>т</w:t>
            </w:r>
            <w:r w:rsidRPr="00EF4F18">
              <w:rPr>
                <w:bCs/>
              </w:rPr>
              <w:t xml:space="preserve">сутствие пропусков учащимися уроков без уважительной причины – 2 балла </w:t>
            </w:r>
            <w:r w:rsidRPr="00EF4F18">
              <w:rPr>
                <w:b/>
                <w:bCs/>
              </w:rPr>
              <w:t>(при ежен</w:t>
            </w:r>
            <w:r w:rsidRPr="00EF4F18">
              <w:rPr>
                <w:b/>
                <w:bCs/>
              </w:rPr>
              <w:t>е</w:t>
            </w:r>
            <w:r w:rsidRPr="00EF4F18">
              <w:rPr>
                <w:b/>
                <w:bCs/>
              </w:rPr>
              <w:t>дельном письменном ко</w:t>
            </w:r>
            <w:r w:rsidRPr="00EF4F18">
              <w:rPr>
                <w:b/>
                <w:bCs/>
              </w:rPr>
              <w:t>н</w:t>
            </w:r>
            <w:r w:rsidRPr="00EF4F18">
              <w:rPr>
                <w:b/>
                <w:bCs/>
              </w:rPr>
              <w:t>троле в классном журнале).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3.3.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bCs/>
                <w:sz w:val="20"/>
                <w:szCs w:val="20"/>
              </w:rPr>
              <w:t>Результативность органа ученического самоупра</w:t>
            </w:r>
            <w:r w:rsidRPr="00EF4F18">
              <w:rPr>
                <w:bCs/>
                <w:sz w:val="20"/>
                <w:szCs w:val="20"/>
              </w:rPr>
              <w:t>в</w:t>
            </w:r>
            <w:r w:rsidRPr="00EF4F18">
              <w:rPr>
                <w:bCs/>
                <w:sz w:val="20"/>
                <w:szCs w:val="20"/>
              </w:rPr>
              <w:t xml:space="preserve">ления в классе. </w:t>
            </w:r>
            <w:r w:rsidRPr="00EF4F18">
              <w:rPr>
                <w:sz w:val="20"/>
                <w:szCs w:val="20"/>
              </w:rPr>
              <w:t>Вовлечение в работу с учащим</w:t>
            </w:r>
            <w:r w:rsidRPr="00EF4F18">
              <w:rPr>
                <w:sz w:val="20"/>
                <w:szCs w:val="20"/>
              </w:rPr>
              <w:t>и</w:t>
            </w:r>
            <w:r w:rsidRPr="00EF4F18">
              <w:rPr>
                <w:sz w:val="20"/>
                <w:szCs w:val="20"/>
              </w:rPr>
              <w:t>ся их родителей:</w:t>
            </w:r>
          </w:p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sz w:val="20"/>
                <w:szCs w:val="20"/>
              </w:rPr>
              <w:t>- организация совместной деятельн</w:t>
            </w:r>
            <w:r w:rsidRPr="00EF4F18">
              <w:rPr>
                <w:sz w:val="20"/>
                <w:szCs w:val="20"/>
              </w:rPr>
              <w:t>о</w:t>
            </w:r>
            <w:r w:rsidRPr="00EF4F18">
              <w:rPr>
                <w:sz w:val="20"/>
                <w:szCs w:val="20"/>
              </w:rPr>
              <w:t>сти -1 балл;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- многоплановость совместной деятел</w:t>
            </w:r>
            <w:r w:rsidRPr="00B5632C">
              <w:t>ь</w:t>
            </w:r>
            <w:r w:rsidRPr="00B5632C">
              <w:t xml:space="preserve">ности (не менее 3-х направлений, в том числе </w:t>
            </w:r>
            <w:proofErr w:type="spellStart"/>
            <w:r w:rsidRPr="00B5632C">
              <w:t>здоровьесб</w:t>
            </w:r>
            <w:r w:rsidRPr="00B5632C">
              <w:t>е</w:t>
            </w:r>
            <w:r w:rsidRPr="00B5632C">
              <w:t>режение</w:t>
            </w:r>
            <w:proofErr w:type="spellEnd"/>
            <w:r w:rsidRPr="00B5632C">
              <w:t xml:space="preserve">) – </w:t>
            </w:r>
            <w:r w:rsidRPr="00EF4F18">
              <w:rPr>
                <w:b/>
              </w:rPr>
              <w:t>3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103AD5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3.4.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b/>
                <w:bCs/>
                <w:sz w:val="20"/>
                <w:szCs w:val="20"/>
              </w:rPr>
            </w:pPr>
            <w:r w:rsidRPr="00EF4F18">
              <w:rPr>
                <w:b/>
                <w:bCs/>
                <w:sz w:val="20"/>
                <w:szCs w:val="20"/>
              </w:rPr>
              <w:t>Прохождение учащимися (допущенными по состоянию зд</w:t>
            </w:r>
            <w:r w:rsidRPr="00EF4F18">
              <w:rPr>
                <w:b/>
                <w:bCs/>
                <w:sz w:val="20"/>
                <w:szCs w:val="20"/>
              </w:rPr>
              <w:t>о</w:t>
            </w:r>
            <w:r w:rsidRPr="00EF4F18">
              <w:rPr>
                <w:b/>
                <w:bCs/>
                <w:sz w:val="20"/>
                <w:szCs w:val="20"/>
              </w:rPr>
              <w:t xml:space="preserve">ровья) трудовой четверти: +3 балла за 100%,  -2 балла </w:t>
            </w:r>
            <w:proofErr w:type="gramStart"/>
            <w:r w:rsidRPr="00EF4F18">
              <w:rPr>
                <w:b/>
                <w:bCs/>
                <w:sz w:val="20"/>
                <w:szCs w:val="20"/>
              </w:rPr>
              <w:t>за</w:t>
            </w:r>
            <w:proofErr w:type="gramEnd"/>
            <w:r w:rsidRPr="00EF4F18">
              <w:rPr>
                <w:b/>
                <w:bCs/>
                <w:sz w:val="20"/>
                <w:szCs w:val="20"/>
              </w:rPr>
              <w:t xml:space="preserve"> </w:t>
            </w:r>
            <w:r w:rsidRPr="00EF4F18">
              <w:rPr>
                <w:b/>
                <w:bCs/>
                <w:sz w:val="20"/>
                <w:szCs w:val="20"/>
              </w:rPr>
              <w:lastRenderedPageBreak/>
              <w:t>м</w:t>
            </w:r>
            <w:r w:rsidRPr="00EF4F18">
              <w:rPr>
                <w:b/>
                <w:bCs/>
                <w:sz w:val="20"/>
                <w:szCs w:val="20"/>
              </w:rPr>
              <w:t>е</w:t>
            </w:r>
            <w:r w:rsidRPr="00EF4F18">
              <w:rPr>
                <w:b/>
                <w:bCs/>
                <w:sz w:val="20"/>
                <w:szCs w:val="20"/>
              </w:rPr>
              <w:t>нее 100%.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  <w:bCs/>
              </w:rPr>
            </w:pPr>
            <w:r w:rsidRPr="00EF4F18">
              <w:rPr>
                <w:b/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15134" w:type="dxa"/>
            <w:gridSpan w:val="4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4. Позитивные результаты внедрения в образовательный процесс современных образовател</w:t>
            </w:r>
            <w:r w:rsidRPr="00EF4F18">
              <w:rPr>
                <w:b/>
                <w:bCs/>
              </w:rPr>
              <w:t>ь</w:t>
            </w:r>
            <w:r w:rsidRPr="00EF4F18">
              <w:rPr>
                <w:b/>
                <w:bCs/>
              </w:rPr>
              <w:t>ных технологий</w:t>
            </w: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Использование СОТ (современные обр</w:t>
            </w:r>
            <w:r w:rsidRPr="00B5632C">
              <w:t>а</w:t>
            </w:r>
            <w:r w:rsidRPr="00B5632C">
              <w:t>зовательные техн</w:t>
            </w:r>
            <w:r w:rsidRPr="00B5632C">
              <w:t>о</w:t>
            </w:r>
            <w:r w:rsidRPr="00B5632C">
              <w:t>логии</w:t>
            </w:r>
            <w:r>
              <w:t xml:space="preserve"> </w:t>
            </w:r>
            <w:proofErr w:type="gramStart"/>
            <w:r w:rsidRPr="00EF4F18">
              <w:rPr>
                <w:b/>
              </w:rPr>
              <w:t>см</w:t>
            </w:r>
            <w:proofErr w:type="gramEnd"/>
            <w:r w:rsidRPr="00EF4F18">
              <w:rPr>
                <w:b/>
              </w:rPr>
              <w:t xml:space="preserve"> приложение</w:t>
            </w:r>
            <w:r w:rsidRPr="00B5632C">
              <w:t>), в том числе ИКТ (инфо</w:t>
            </w:r>
            <w:r w:rsidRPr="00B5632C">
              <w:t>р</w:t>
            </w:r>
            <w:r w:rsidRPr="00B5632C">
              <w:t>мационно-коммуникационных технологий) в уче</w:t>
            </w:r>
            <w:r w:rsidRPr="00B5632C">
              <w:t>б</w:t>
            </w:r>
            <w:r w:rsidRPr="00B5632C">
              <w:t xml:space="preserve">ном процессе </w:t>
            </w:r>
            <w:r>
              <w:t xml:space="preserve">и во внеурочное время </w:t>
            </w:r>
            <w:r w:rsidRPr="00B5632C">
              <w:t>– 2 балла, составляет более 10 % учебного времени – 3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4.2.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Использование в учебном процессе внешних ресурсов (музеи, театры, лаборатории, библи</w:t>
            </w:r>
            <w:r w:rsidRPr="00B5632C">
              <w:t>о</w:t>
            </w:r>
            <w:r w:rsidRPr="00B5632C">
              <w:t>теки и др.) – 1 балл, составляет более 5 % учебного вр</w:t>
            </w:r>
            <w:r w:rsidRPr="00B5632C">
              <w:t>е</w:t>
            </w:r>
            <w:r w:rsidRPr="00B5632C">
              <w:t>мени – 2 балла.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A77503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4</w:t>
            </w:r>
            <w:r w:rsidRPr="00EF4F18">
              <w:rPr>
                <w:b/>
                <w:bCs/>
              </w:rPr>
              <w:lastRenderedPageBreak/>
              <w:t>.3.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</w:rPr>
            </w:pPr>
            <w:r w:rsidRPr="00EF4F18">
              <w:rPr>
                <w:b/>
              </w:rPr>
              <w:lastRenderedPageBreak/>
              <w:t xml:space="preserve">Обучение </w:t>
            </w:r>
            <w:r w:rsidRPr="00EF4F18">
              <w:rPr>
                <w:b/>
              </w:rPr>
              <w:lastRenderedPageBreak/>
              <w:t>учащи</w:t>
            </w:r>
            <w:r w:rsidRPr="00EF4F18">
              <w:rPr>
                <w:b/>
              </w:rPr>
              <w:t>х</w:t>
            </w:r>
            <w:r w:rsidRPr="00EF4F18">
              <w:rPr>
                <w:b/>
              </w:rPr>
              <w:t xml:space="preserve">ся (в </w:t>
            </w:r>
            <w:proofErr w:type="spellStart"/>
            <w:r w:rsidRPr="00EF4F18">
              <w:rPr>
                <w:b/>
              </w:rPr>
              <w:t>т.ч</w:t>
            </w:r>
            <w:proofErr w:type="spellEnd"/>
            <w:r w:rsidRPr="00EF4F18">
              <w:rPr>
                <w:b/>
              </w:rPr>
              <w:t>. в фили</w:t>
            </w:r>
            <w:r w:rsidRPr="00EF4F18">
              <w:rPr>
                <w:b/>
              </w:rPr>
              <w:t>а</w:t>
            </w:r>
            <w:r w:rsidRPr="00EF4F18">
              <w:rPr>
                <w:b/>
              </w:rPr>
              <w:t>лах) по технологии дистанционного обучения – 5 ба</w:t>
            </w:r>
            <w:r w:rsidRPr="00EF4F18">
              <w:rPr>
                <w:b/>
              </w:rPr>
              <w:t>л</w:t>
            </w:r>
            <w:r w:rsidRPr="00EF4F18">
              <w:rPr>
                <w:b/>
              </w:rPr>
              <w:t>лов;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</w:rPr>
            </w:pPr>
            <w:r w:rsidRPr="00EF4F18">
              <w:rPr>
                <w:b/>
              </w:rPr>
              <w:t>Прохождение ку</w:t>
            </w:r>
            <w:r w:rsidRPr="00EF4F18">
              <w:rPr>
                <w:b/>
              </w:rPr>
              <w:t>р</w:t>
            </w:r>
            <w:r w:rsidRPr="00EF4F18">
              <w:rPr>
                <w:b/>
              </w:rPr>
              <w:t>сов по технологии дистанционного обучения – 5 ба</w:t>
            </w:r>
            <w:r w:rsidRPr="00EF4F18">
              <w:rPr>
                <w:b/>
              </w:rPr>
              <w:t>л</w:t>
            </w:r>
            <w:r w:rsidRPr="00EF4F18">
              <w:rPr>
                <w:b/>
              </w:rPr>
              <w:t>лов.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  <w:bCs/>
              </w:rPr>
            </w:pPr>
            <w:r w:rsidRPr="00EF4F18">
              <w:rPr>
                <w:b/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14601" w:type="dxa"/>
            <w:gridSpan w:val="3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5. Обобщение и распространение собственного педагогического опыта на муниципальном и (или) региональном уровне</w:t>
            </w: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Участие в конкурсах педагогического масте</w:t>
            </w:r>
            <w:r w:rsidRPr="00EF4F18">
              <w:rPr>
                <w:bCs/>
              </w:rPr>
              <w:t>р</w:t>
            </w:r>
            <w:r w:rsidRPr="00EF4F18">
              <w:rPr>
                <w:bCs/>
              </w:rPr>
              <w:t>ства:</w:t>
            </w:r>
            <w:r w:rsidRPr="00EF4F18">
              <w:rPr>
                <w:bCs/>
              </w:rPr>
              <w:br/>
              <w:t>окружной уровень – 2 балла;</w:t>
            </w:r>
            <w:r w:rsidRPr="00EF4F18">
              <w:rPr>
                <w:bCs/>
              </w:rPr>
              <w:br/>
              <w:t>региональный ур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вень – 3 балла;</w:t>
            </w:r>
            <w:r w:rsidRPr="00EF4F18">
              <w:rPr>
                <w:bCs/>
              </w:rPr>
              <w:br/>
              <w:t>всероссийский ур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вень – 4 балла;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международный уровень – 5 ба</w:t>
            </w:r>
            <w:r w:rsidRPr="00EF4F18">
              <w:rPr>
                <w:bCs/>
              </w:rPr>
              <w:t>л</w:t>
            </w:r>
            <w:r w:rsidRPr="00EF4F18">
              <w:rPr>
                <w:bCs/>
              </w:rPr>
              <w:t>лов.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 xml:space="preserve">Победитель в </w:t>
            </w:r>
            <w:r w:rsidRPr="00EF4F18">
              <w:rPr>
                <w:bCs/>
              </w:rPr>
              <w:lastRenderedPageBreak/>
              <w:t>конкурсе педагогич</w:t>
            </w:r>
            <w:r w:rsidRPr="00EF4F18">
              <w:rPr>
                <w:bCs/>
              </w:rPr>
              <w:t>е</w:t>
            </w:r>
            <w:r w:rsidRPr="00EF4F18">
              <w:rPr>
                <w:bCs/>
              </w:rPr>
              <w:t>ского масте</w:t>
            </w:r>
            <w:r w:rsidRPr="00EF4F18">
              <w:rPr>
                <w:bCs/>
              </w:rPr>
              <w:t>р</w:t>
            </w:r>
            <w:r w:rsidRPr="00EF4F18">
              <w:rPr>
                <w:bCs/>
              </w:rPr>
              <w:t>ства:</w:t>
            </w:r>
            <w:r w:rsidRPr="00EF4F18">
              <w:rPr>
                <w:bCs/>
              </w:rPr>
              <w:br/>
              <w:t>окружной уровень – 3 балла;</w:t>
            </w:r>
            <w:r w:rsidRPr="00EF4F18">
              <w:rPr>
                <w:bCs/>
              </w:rPr>
              <w:br/>
              <w:t>региональный ур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вень – 4 балла;</w:t>
            </w:r>
            <w:r w:rsidRPr="00EF4F18">
              <w:rPr>
                <w:bCs/>
              </w:rPr>
              <w:br/>
              <w:t>всероссийский ур</w:t>
            </w:r>
            <w:r w:rsidRPr="00EF4F18">
              <w:rPr>
                <w:bCs/>
              </w:rPr>
              <w:t>о</w:t>
            </w:r>
            <w:r w:rsidRPr="00EF4F18">
              <w:rPr>
                <w:bCs/>
              </w:rPr>
              <w:t>вень – 5 баллов;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международный уровень – 6 ба</w:t>
            </w:r>
            <w:r w:rsidRPr="00EF4F18">
              <w:rPr>
                <w:bCs/>
              </w:rPr>
              <w:t>л</w:t>
            </w:r>
            <w:r w:rsidRPr="00EF4F18">
              <w:rPr>
                <w:bCs/>
              </w:rPr>
              <w:t>лов.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/>
                <w:bCs/>
              </w:rPr>
            </w:pPr>
            <w:r w:rsidRPr="00EF4F18">
              <w:rPr>
                <w:b/>
                <w:bCs/>
              </w:rPr>
              <w:t>(результат суммируе</w:t>
            </w:r>
            <w:r w:rsidRPr="00EF4F18">
              <w:rPr>
                <w:b/>
                <w:bCs/>
              </w:rPr>
              <w:t>т</w:t>
            </w:r>
            <w:r w:rsidRPr="00EF4F18">
              <w:rPr>
                <w:b/>
                <w:bCs/>
              </w:rPr>
              <w:t>ся)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5.2.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EF4F18">
              <w:rPr>
                <w:bCs/>
              </w:rPr>
              <w:t>Наличие публик</w:t>
            </w:r>
            <w:r w:rsidRPr="00EF4F18">
              <w:rPr>
                <w:bCs/>
              </w:rPr>
              <w:t>а</w:t>
            </w:r>
            <w:r w:rsidRPr="00EF4F18">
              <w:rPr>
                <w:bCs/>
              </w:rPr>
              <w:t>ций в СМИ.</w:t>
            </w:r>
          </w:p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sz w:val="20"/>
                <w:szCs w:val="20"/>
              </w:rPr>
              <w:t>Наличие публикаций по обо</w:t>
            </w:r>
            <w:r w:rsidRPr="00EF4F18">
              <w:rPr>
                <w:sz w:val="20"/>
                <w:szCs w:val="20"/>
              </w:rPr>
              <w:t>б</w:t>
            </w:r>
            <w:r w:rsidRPr="00EF4F18">
              <w:rPr>
                <w:sz w:val="20"/>
                <w:szCs w:val="20"/>
              </w:rPr>
              <w:t>щению и распространению со</w:t>
            </w:r>
            <w:r w:rsidRPr="00EF4F18">
              <w:rPr>
                <w:sz w:val="20"/>
                <w:szCs w:val="20"/>
              </w:rPr>
              <w:t>б</w:t>
            </w:r>
            <w:r w:rsidRPr="00EF4F18">
              <w:rPr>
                <w:sz w:val="20"/>
                <w:szCs w:val="20"/>
              </w:rPr>
              <w:t>ственного педагогического опыта как учителя-предметника или как классного руководителя в мет</w:t>
            </w:r>
            <w:r w:rsidRPr="00EF4F18">
              <w:rPr>
                <w:sz w:val="20"/>
                <w:szCs w:val="20"/>
              </w:rPr>
              <w:t>о</w:t>
            </w:r>
            <w:r w:rsidRPr="00EF4F18">
              <w:rPr>
                <w:sz w:val="20"/>
                <w:szCs w:val="20"/>
              </w:rPr>
              <w:t>дических изданиях разного уро</w:t>
            </w:r>
            <w:r w:rsidRPr="00EF4F18">
              <w:rPr>
                <w:sz w:val="20"/>
                <w:szCs w:val="20"/>
              </w:rPr>
              <w:t>в</w:t>
            </w:r>
            <w:r w:rsidRPr="00EF4F18">
              <w:rPr>
                <w:sz w:val="20"/>
                <w:szCs w:val="20"/>
              </w:rPr>
              <w:t>ня:</w:t>
            </w:r>
            <w:r w:rsidRPr="00EF4F18">
              <w:rPr>
                <w:sz w:val="20"/>
                <w:szCs w:val="20"/>
              </w:rPr>
              <w:br/>
              <w:t xml:space="preserve">- школьный уровень </w:t>
            </w:r>
            <w:r w:rsidRPr="00EF4F18">
              <w:rPr>
                <w:bCs/>
                <w:sz w:val="20"/>
                <w:szCs w:val="20"/>
              </w:rPr>
              <w:t xml:space="preserve">(в </w:t>
            </w:r>
            <w:proofErr w:type="spellStart"/>
            <w:r w:rsidRPr="00EF4F18">
              <w:rPr>
                <w:bCs/>
                <w:sz w:val="20"/>
                <w:szCs w:val="20"/>
              </w:rPr>
              <w:t>т.ч</w:t>
            </w:r>
            <w:proofErr w:type="spellEnd"/>
            <w:r w:rsidRPr="00EF4F18">
              <w:rPr>
                <w:bCs/>
                <w:sz w:val="20"/>
                <w:szCs w:val="20"/>
              </w:rPr>
              <w:t>. на школ</w:t>
            </w:r>
            <w:r w:rsidRPr="00EF4F18">
              <w:rPr>
                <w:bCs/>
                <w:sz w:val="20"/>
                <w:szCs w:val="20"/>
              </w:rPr>
              <w:t>ь</w:t>
            </w:r>
            <w:r w:rsidRPr="00EF4F18">
              <w:rPr>
                <w:bCs/>
                <w:sz w:val="20"/>
                <w:szCs w:val="20"/>
              </w:rPr>
              <w:t>ном сайте) – 1 балл</w:t>
            </w:r>
            <w:r w:rsidRPr="00EF4F18">
              <w:rPr>
                <w:sz w:val="20"/>
                <w:szCs w:val="20"/>
              </w:rPr>
              <w:br/>
              <w:t>- муниципальный или территориал</w:t>
            </w:r>
            <w:r w:rsidRPr="00EF4F18">
              <w:rPr>
                <w:sz w:val="20"/>
                <w:szCs w:val="20"/>
              </w:rPr>
              <w:t>ь</w:t>
            </w:r>
            <w:r w:rsidRPr="00EF4F18">
              <w:rPr>
                <w:sz w:val="20"/>
                <w:szCs w:val="20"/>
              </w:rPr>
              <w:t>ный уровень - 2 балла;</w:t>
            </w:r>
            <w:r w:rsidRPr="00EF4F18">
              <w:rPr>
                <w:sz w:val="20"/>
                <w:szCs w:val="20"/>
              </w:rPr>
              <w:br/>
              <w:t>- региональный уровень – 3 ба</w:t>
            </w:r>
            <w:r w:rsidRPr="00EF4F18">
              <w:rPr>
                <w:sz w:val="20"/>
                <w:szCs w:val="20"/>
              </w:rPr>
              <w:t>л</w:t>
            </w:r>
            <w:r w:rsidRPr="00EF4F18">
              <w:rPr>
                <w:sz w:val="20"/>
                <w:szCs w:val="20"/>
              </w:rPr>
              <w:t>ла;</w:t>
            </w:r>
            <w:r w:rsidRPr="00EF4F18">
              <w:rPr>
                <w:sz w:val="20"/>
                <w:szCs w:val="20"/>
              </w:rPr>
              <w:br/>
            </w:r>
            <w:r w:rsidRPr="00EF4F18">
              <w:rPr>
                <w:sz w:val="20"/>
                <w:szCs w:val="20"/>
              </w:rPr>
              <w:lastRenderedPageBreak/>
              <w:t>- всероссийский уровень – 4 ба</w:t>
            </w:r>
            <w:r w:rsidRPr="00EF4F18">
              <w:rPr>
                <w:sz w:val="20"/>
                <w:szCs w:val="20"/>
              </w:rPr>
              <w:t>л</w:t>
            </w:r>
            <w:r w:rsidRPr="00EF4F18">
              <w:rPr>
                <w:sz w:val="20"/>
                <w:szCs w:val="20"/>
              </w:rPr>
              <w:t>ла;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 w:rsidRPr="00B5632C">
              <w:t>- международный уровень - 5 ба</w:t>
            </w:r>
            <w:r w:rsidRPr="00B5632C">
              <w:t>л</w:t>
            </w:r>
            <w:r w:rsidRPr="00B5632C">
              <w:t>лов.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lastRenderedPageBreak/>
              <w:t>5.3.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sz w:val="20"/>
                <w:szCs w:val="20"/>
              </w:rPr>
              <w:t>Работа во временной творческой группе (созда</w:t>
            </w:r>
            <w:r w:rsidRPr="00EF4F18">
              <w:rPr>
                <w:sz w:val="20"/>
                <w:szCs w:val="20"/>
              </w:rPr>
              <w:t>н</w:t>
            </w:r>
            <w:r w:rsidRPr="00EF4F18">
              <w:rPr>
                <w:sz w:val="20"/>
                <w:szCs w:val="20"/>
              </w:rPr>
              <w:t>ной по приказу) – 2 балла.</w:t>
            </w:r>
            <w:r w:rsidRPr="00EF4F18">
              <w:rPr>
                <w:sz w:val="20"/>
                <w:szCs w:val="20"/>
              </w:rPr>
              <w:br/>
            </w:r>
            <w:r w:rsidRPr="00EF4F18">
              <w:rPr>
                <w:b/>
                <w:sz w:val="20"/>
                <w:szCs w:val="20"/>
              </w:rPr>
              <w:t>Руководство временной де</w:t>
            </w:r>
            <w:r w:rsidRPr="00EF4F18">
              <w:rPr>
                <w:b/>
                <w:sz w:val="20"/>
                <w:szCs w:val="20"/>
              </w:rPr>
              <w:t>т</w:t>
            </w:r>
            <w:r w:rsidRPr="00EF4F18">
              <w:rPr>
                <w:b/>
                <w:sz w:val="20"/>
                <w:szCs w:val="20"/>
              </w:rPr>
              <w:t>ской творческой группой – 3 балла.</w:t>
            </w:r>
          </w:p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sz w:val="20"/>
                <w:szCs w:val="20"/>
              </w:rPr>
              <w:t xml:space="preserve">Руководство методическим объединением, </w:t>
            </w:r>
            <w:r w:rsidRPr="00EF4F18">
              <w:rPr>
                <w:b/>
                <w:sz w:val="20"/>
                <w:szCs w:val="20"/>
              </w:rPr>
              <w:t>детским оздоровительным л</w:t>
            </w:r>
            <w:r w:rsidRPr="00EF4F18">
              <w:rPr>
                <w:b/>
                <w:sz w:val="20"/>
                <w:szCs w:val="20"/>
              </w:rPr>
              <w:t>а</w:t>
            </w:r>
            <w:r w:rsidRPr="00EF4F18">
              <w:rPr>
                <w:b/>
                <w:sz w:val="20"/>
                <w:szCs w:val="20"/>
              </w:rPr>
              <w:t>герем – 5 баллов</w:t>
            </w:r>
            <w:r w:rsidRPr="00EF4F18">
              <w:rPr>
                <w:sz w:val="20"/>
                <w:szCs w:val="20"/>
              </w:rPr>
              <w:t>.</w:t>
            </w:r>
          </w:p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both"/>
              <w:rPr>
                <w:bCs/>
              </w:rPr>
            </w:pPr>
            <w:r>
              <w:t xml:space="preserve">      К</w:t>
            </w:r>
            <w:r w:rsidRPr="00B5632C">
              <w:t xml:space="preserve">урирование приоритетного направления образования – </w:t>
            </w:r>
            <w:r>
              <w:t>6</w:t>
            </w:r>
            <w:r w:rsidRPr="00B5632C">
              <w:t xml:space="preserve"> ба</w:t>
            </w:r>
            <w:r w:rsidRPr="00B5632C">
              <w:t>л</w:t>
            </w:r>
            <w:r w:rsidRPr="00B5632C">
              <w:t>л</w:t>
            </w:r>
            <w:r>
              <w:t>ов</w:t>
            </w:r>
            <w:r w:rsidRPr="00B5632C">
              <w:t>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7D34A1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b/>
                <w:sz w:val="20"/>
                <w:szCs w:val="20"/>
              </w:rPr>
            </w:pPr>
            <w:proofErr w:type="gramStart"/>
            <w:r w:rsidRPr="00EF4F18">
              <w:rPr>
                <w:b/>
                <w:sz w:val="20"/>
                <w:szCs w:val="20"/>
              </w:rPr>
              <w:t>Участие в работе экспертных групп, жюри, организатором (дежурным) на итоговой аттестации в 9 и 11-х кла</w:t>
            </w:r>
            <w:r w:rsidRPr="00EF4F18">
              <w:rPr>
                <w:b/>
                <w:sz w:val="20"/>
                <w:szCs w:val="20"/>
              </w:rPr>
              <w:t>с</w:t>
            </w:r>
            <w:r w:rsidRPr="00EF4F18">
              <w:rPr>
                <w:b/>
                <w:sz w:val="20"/>
                <w:szCs w:val="20"/>
              </w:rPr>
              <w:t>сах:</w:t>
            </w:r>
            <w:r w:rsidRPr="00EF4F18">
              <w:rPr>
                <w:b/>
                <w:sz w:val="20"/>
                <w:szCs w:val="20"/>
              </w:rPr>
              <w:br/>
              <w:t>- муниципальный уровень - 1 балл;</w:t>
            </w:r>
            <w:r w:rsidRPr="00EF4F18">
              <w:rPr>
                <w:b/>
                <w:sz w:val="20"/>
                <w:szCs w:val="20"/>
              </w:rPr>
              <w:br/>
              <w:t>- окружной уровень – 2 балла;</w:t>
            </w:r>
            <w:r w:rsidRPr="00EF4F18">
              <w:rPr>
                <w:b/>
                <w:sz w:val="20"/>
                <w:szCs w:val="20"/>
              </w:rPr>
              <w:br/>
              <w:t>- региональный уровень – 3 балла (результат суммируется).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  <w:r w:rsidRPr="00EF4F18">
              <w:rPr>
                <w:bCs/>
              </w:rPr>
              <w:t>5.5.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proofErr w:type="gramStart"/>
            <w:r w:rsidRPr="00EF4F18">
              <w:rPr>
                <w:sz w:val="20"/>
                <w:szCs w:val="20"/>
              </w:rPr>
              <w:t>Подготовка и проведение откр</w:t>
            </w:r>
            <w:r w:rsidRPr="00EF4F18">
              <w:rPr>
                <w:sz w:val="20"/>
                <w:szCs w:val="20"/>
              </w:rPr>
              <w:t>ы</w:t>
            </w:r>
            <w:r w:rsidRPr="00EF4F18">
              <w:rPr>
                <w:sz w:val="20"/>
                <w:szCs w:val="20"/>
              </w:rPr>
              <w:t>тых мероприятий (выступление на семин</w:t>
            </w:r>
            <w:r w:rsidRPr="00EF4F18">
              <w:rPr>
                <w:sz w:val="20"/>
                <w:szCs w:val="20"/>
              </w:rPr>
              <w:t>а</w:t>
            </w:r>
            <w:r w:rsidRPr="00EF4F18">
              <w:rPr>
                <w:sz w:val="20"/>
                <w:szCs w:val="20"/>
              </w:rPr>
              <w:t>рах, конференциях…):</w:t>
            </w:r>
            <w:r w:rsidRPr="00EF4F18">
              <w:rPr>
                <w:sz w:val="20"/>
                <w:szCs w:val="20"/>
              </w:rPr>
              <w:br/>
            </w:r>
            <w:r w:rsidRPr="00EF4F18">
              <w:rPr>
                <w:b/>
                <w:sz w:val="20"/>
                <w:szCs w:val="20"/>
              </w:rPr>
              <w:t>- школьный уровень – 0,5 ба</w:t>
            </w:r>
            <w:r w:rsidRPr="00EF4F18">
              <w:rPr>
                <w:b/>
                <w:sz w:val="20"/>
                <w:szCs w:val="20"/>
              </w:rPr>
              <w:t>л</w:t>
            </w:r>
            <w:r w:rsidRPr="00EF4F18">
              <w:rPr>
                <w:b/>
                <w:sz w:val="20"/>
                <w:szCs w:val="20"/>
              </w:rPr>
              <w:t>ла;</w:t>
            </w:r>
            <w:r w:rsidRPr="00EF4F18">
              <w:rPr>
                <w:b/>
                <w:sz w:val="20"/>
                <w:szCs w:val="20"/>
              </w:rPr>
              <w:br/>
            </w:r>
            <w:r w:rsidRPr="00EF4F18">
              <w:rPr>
                <w:sz w:val="20"/>
                <w:szCs w:val="20"/>
              </w:rPr>
              <w:lastRenderedPageBreak/>
              <w:t xml:space="preserve"> - муниципальный или территориал</w:t>
            </w:r>
            <w:r w:rsidRPr="00EF4F18">
              <w:rPr>
                <w:sz w:val="20"/>
                <w:szCs w:val="20"/>
              </w:rPr>
              <w:t>ь</w:t>
            </w:r>
            <w:r w:rsidRPr="00EF4F18">
              <w:rPr>
                <w:sz w:val="20"/>
                <w:szCs w:val="20"/>
              </w:rPr>
              <w:t>ный уровень - 2 балла;</w:t>
            </w:r>
            <w:r w:rsidRPr="00EF4F18">
              <w:rPr>
                <w:sz w:val="20"/>
                <w:szCs w:val="20"/>
              </w:rPr>
              <w:br/>
              <w:t>- региональный уровень – 3 ба</w:t>
            </w:r>
            <w:r w:rsidRPr="00EF4F18">
              <w:rPr>
                <w:sz w:val="20"/>
                <w:szCs w:val="20"/>
              </w:rPr>
              <w:t>л</w:t>
            </w:r>
            <w:r w:rsidRPr="00EF4F18">
              <w:rPr>
                <w:sz w:val="20"/>
                <w:szCs w:val="20"/>
              </w:rPr>
              <w:t>ла;</w:t>
            </w:r>
            <w:r w:rsidRPr="00EF4F18">
              <w:rPr>
                <w:sz w:val="20"/>
                <w:szCs w:val="20"/>
              </w:rPr>
              <w:br/>
              <w:t>- всероссийский уровень – 4 ба</w:t>
            </w:r>
            <w:r w:rsidRPr="00EF4F18">
              <w:rPr>
                <w:sz w:val="20"/>
                <w:szCs w:val="20"/>
              </w:rPr>
              <w:t>л</w:t>
            </w:r>
            <w:r w:rsidRPr="00EF4F18">
              <w:rPr>
                <w:sz w:val="20"/>
                <w:szCs w:val="20"/>
              </w:rPr>
              <w:t>ла;</w:t>
            </w:r>
            <w:proofErr w:type="gramEnd"/>
          </w:p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sz w:val="20"/>
                <w:szCs w:val="20"/>
              </w:rPr>
            </w:pPr>
            <w:r w:rsidRPr="00EF4F18">
              <w:rPr>
                <w:sz w:val="20"/>
                <w:szCs w:val="20"/>
              </w:rPr>
              <w:t>- международный уровень - 5 баллов.</w:t>
            </w:r>
          </w:p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b/>
                <w:sz w:val="20"/>
                <w:szCs w:val="20"/>
              </w:rPr>
            </w:pPr>
            <w:r w:rsidRPr="00EF4F18">
              <w:rPr>
                <w:b/>
                <w:sz w:val="20"/>
                <w:szCs w:val="20"/>
              </w:rPr>
              <w:t>(результат суммируется)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2A3D08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lastRenderedPageBreak/>
              <w:t>5.6.</w:t>
            </w: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b/>
                <w:sz w:val="20"/>
                <w:szCs w:val="20"/>
              </w:rPr>
            </w:pPr>
            <w:r w:rsidRPr="00EF4F18">
              <w:rPr>
                <w:b/>
                <w:sz w:val="20"/>
                <w:szCs w:val="20"/>
              </w:rPr>
              <w:t>Конкурсы педагогического м</w:t>
            </w:r>
            <w:r w:rsidRPr="00EF4F18">
              <w:rPr>
                <w:b/>
                <w:sz w:val="20"/>
                <w:szCs w:val="20"/>
              </w:rPr>
              <w:t>а</w:t>
            </w:r>
            <w:r w:rsidRPr="00EF4F18">
              <w:rPr>
                <w:b/>
                <w:sz w:val="20"/>
                <w:szCs w:val="20"/>
              </w:rPr>
              <w:t>стерства («Учитель года», «Педагогич</w:t>
            </w:r>
            <w:r w:rsidRPr="00EF4F18">
              <w:rPr>
                <w:b/>
                <w:sz w:val="20"/>
                <w:szCs w:val="20"/>
              </w:rPr>
              <w:t>е</w:t>
            </w:r>
            <w:r w:rsidRPr="00EF4F18">
              <w:rPr>
                <w:b/>
                <w:sz w:val="20"/>
                <w:szCs w:val="20"/>
              </w:rPr>
              <w:t>ский проект»).</w:t>
            </w:r>
            <w:r w:rsidRPr="00EF4F18">
              <w:rPr>
                <w:b/>
                <w:sz w:val="20"/>
                <w:szCs w:val="20"/>
              </w:rPr>
              <w:br/>
              <w:t>Очный этап окружного уровня: участие – 10 баллов, победа -15 баллов.</w:t>
            </w:r>
            <w:r w:rsidRPr="00EF4F18">
              <w:rPr>
                <w:b/>
                <w:sz w:val="20"/>
                <w:szCs w:val="20"/>
              </w:rPr>
              <w:br/>
              <w:t>Очный этап областного уро</w:t>
            </w:r>
            <w:r w:rsidRPr="00EF4F18">
              <w:rPr>
                <w:b/>
                <w:sz w:val="20"/>
                <w:szCs w:val="20"/>
              </w:rPr>
              <w:t>в</w:t>
            </w:r>
            <w:r w:rsidRPr="00EF4F18">
              <w:rPr>
                <w:b/>
                <w:sz w:val="20"/>
                <w:szCs w:val="20"/>
              </w:rPr>
              <w:t>ня: участие – 15 баллов, победа -50 баллов.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pStyle w:val="3"/>
              <w:widowControl w:val="0"/>
              <w:spacing w:line="300" w:lineRule="auto"/>
              <w:ind w:firstLine="40"/>
              <w:jc w:val="both"/>
              <w:rPr>
                <w:b/>
                <w:bCs/>
                <w:sz w:val="20"/>
                <w:szCs w:val="20"/>
              </w:rPr>
            </w:pPr>
            <w:r w:rsidRPr="00EF4F1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Cs/>
              </w:rPr>
            </w:pPr>
          </w:p>
        </w:tc>
      </w:tr>
      <w:tr w:rsidR="000D59C2" w:rsidRPr="00B5632C" w:rsidTr="009B15A2">
        <w:tc>
          <w:tcPr>
            <w:tcW w:w="533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  <w:r w:rsidRPr="00EF4F18">
              <w:rPr>
                <w:b/>
                <w:bCs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0D59C2" w:rsidRPr="00EF4F18" w:rsidRDefault="000D59C2" w:rsidP="009B15A2">
            <w:pPr>
              <w:keepNext/>
              <w:widowControl w:val="0"/>
              <w:tabs>
                <w:tab w:val="left" w:pos="-3420"/>
              </w:tabs>
              <w:spacing w:line="300" w:lineRule="auto"/>
              <w:ind w:left="1000" w:firstLine="40"/>
              <w:jc w:val="center"/>
              <w:rPr>
                <w:b/>
                <w:bCs/>
              </w:rPr>
            </w:pPr>
          </w:p>
        </w:tc>
      </w:tr>
    </w:tbl>
    <w:p w:rsidR="000D59C2" w:rsidRPr="00B5632C" w:rsidRDefault="000D59C2" w:rsidP="000D59C2">
      <w:pPr>
        <w:keepNext/>
        <w:tabs>
          <w:tab w:val="left" w:pos="-3420"/>
        </w:tabs>
        <w:ind w:firstLine="720"/>
        <w:jc w:val="center"/>
        <w:rPr>
          <w:b/>
          <w:bCs/>
        </w:rPr>
      </w:pPr>
    </w:p>
    <w:p w:rsidR="000D59C2" w:rsidRPr="00B5632C" w:rsidRDefault="000D59C2" w:rsidP="000D59C2">
      <w:pPr>
        <w:keepNext/>
        <w:tabs>
          <w:tab w:val="left" w:pos="-3420"/>
        </w:tabs>
        <w:jc w:val="both"/>
        <w:rPr>
          <w:bCs/>
        </w:rPr>
      </w:pPr>
    </w:p>
    <w:p w:rsidR="000D59C2" w:rsidRPr="00B5632C" w:rsidRDefault="000D59C2" w:rsidP="000D59C2"/>
    <w:p w:rsidR="000D59C2" w:rsidRPr="00B5632C" w:rsidRDefault="000D59C2" w:rsidP="000D59C2">
      <w:r w:rsidRPr="00B5632C">
        <w:t>Председатель экспертной комиссии</w:t>
      </w:r>
    </w:p>
    <w:p w:rsidR="000D59C2" w:rsidRDefault="000D59C2" w:rsidP="000D59C2">
      <w:pPr>
        <w:pStyle w:val="FR2"/>
        <w:ind w:left="0"/>
        <w:jc w:val="center"/>
        <w:rPr>
          <w:sz w:val="24"/>
        </w:rPr>
      </w:pPr>
    </w:p>
    <w:p w:rsidR="000D59C2" w:rsidRDefault="000D59C2" w:rsidP="000D59C2">
      <w:pPr>
        <w:ind w:firstLine="709"/>
        <w:jc w:val="both"/>
      </w:pPr>
    </w:p>
    <w:p w:rsidR="000D59C2" w:rsidRDefault="000D59C2" w:rsidP="000D59C2">
      <w:pPr>
        <w:ind w:firstLine="709"/>
        <w:jc w:val="both"/>
      </w:pPr>
    </w:p>
    <w:p w:rsidR="000D59C2" w:rsidRDefault="000D59C2" w:rsidP="000D59C2">
      <w:pPr>
        <w:ind w:firstLine="709"/>
        <w:jc w:val="both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0D59C2" w:rsidRDefault="000D59C2" w:rsidP="000D59C2">
      <w:pPr>
        <w:ind w:firstLine="709"/>
      </w:pPr>
    </w:p>
    <w:p w:rsidR="009C0B23" w:rsidRDefault="000D59C2">
      <w:bookmarkStart w:id="0" w:name="_GoBack"/>
      <w:bookmarkEnd w:id="0"/>
    </w:p>
    <w:sectPr w:rsidR="009C0B23" w:rsidSect="000D59C2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2C"/>
    <w:multiLevelType w:val="hybridMultilevel"/>
    <w:tmpl w:val="E2F20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A0D27"/>
    <w:multiLevelType w:val="hybridMultilevel"/>
    <w:tmpl w:val="96E421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77F9A"/>
    <w:multiLevelType w:val="hybridMultilevel"/>
    <w:tmpl w:val="31BED0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02655"/>
    <w:multiLevelType w:val="hybridMultilevel"/>
    <w:tmpl w:val="7D50D40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D4340E"/>
    <w:multiLevelType w:val="hybridMultilevel"/>
    <w:tmpl w:val="6AD4E50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EB51BD5"/>
    <w:multiLevelType w:val="hybridMultilevel"/>
    <w:tmpl w:val="D58A89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F4D9D"/>
    <w:multiLevelType w:val="hybridMultilevel"/>
    <w:tmpl w:val="9DEC00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30AF3"/>
    <w:multiLevelType w:val="multilevel"/>
    <w:tmpl w:val="5CE672E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2835E6E"/>
    <w:multiLevelType w:val="hybridMultilevel"/>
    <w:tmpl w:val="E382713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5"/>
    <w:rsid w:val="000D59C2"/>
    <w:rsid w:val="000F0527"/>
    <w:rsid w:val="000F7845"/>
    <w:rsid w:val="00C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0D59C2"/>
    <w:pPr>
      <w:spacing w:before="30" w:after="30"/>
    </w:pPr>
    <w:rPr>
      <w:sz w:val="20"/>
      <w:szCs w:val="20"/>
    </w:rPr>
  </w:style>
  <w:style w:type="paragraph" w:customStyle="1" w:styleId="FR1">
    <w:name w:val="FR1"/>
    <w:rsid w:val="000D59C2"/>
    <w:pPr>
      <w:widowControl w:val="0"/>
      <w:spacing w:before="660" w:after="0" w:line="320" w:lineRule="auto"/>
      <w:ind w:left="760" w:right="1600" w:firstLine="2380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0D59C2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0D59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D59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0D59C2"/>
    <w:pPr>
      <w:spacing w:before="30" w:after="30"/>
    </w:pPr>
    <w:rPr>
      <w:sz w:val="20"/>
      <w:szCs w:val="20"/>
    </w:rPr>
  </w:style>
  <w:style w:type="paragraph" w:customStyle="1" w:styleId="FR1">
    <w:name w:val="FR1"/>
    <w:rsid w:val="000D59C2"/>
    <w:pPr>
      <w:widowControl w:val="0"/>
      <w:spacing w:before="660" w:after="0" w:line="320" w:lineRule="auto"/>
      <w:ind w:left="760" w:right="1600" w:firstLine="2380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0D59C2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0D59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D59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3080</Words>
  <Characters>17557</Characters>
  <Application>Microsoft Office Word</Application>
  <DocSecurity>0</DocSecurity>
  <Lines>146</Lines>
  <Paragraphs>41</Paragraphs>
  <ScaleCrop>false</ScaleCrop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</dc:creator>
  <cp:keywords/>
  <dc:description/>
  <cp:lastModifiedBy>моу оош</cp:lastModifiedBy>
  <cp:revision>2</cp:revision>
  <dcterms:created xsi:type="dcterms:W3CDTF">2012-02-07T14:55:00Z</dcterms:created>
  <dcterms:modified xsi:type="dcterms:W3CDTF">2012-02-07T14:56:00Z</dcterms:modified>
</cp:coreProperties>
</file>