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198" w:before="28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Расписание внеклассных мероприятий </w:t>
      </w:r>
    </w:p>
    <w:p>
      <w:pPr>
        <w:pStyle w:val="style23"/>
        <w:spacing w:after="198" w:before="28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период зимних каникул « ПРОКАЧАЙ ЗИМУ63» для 2-8 класс </w:t>
      </w:r>
    </w:p>
    <w:p>
      <w:pPr>
        <w:pStyle w:val="style23"/>
        <w:spacing w:after="198" w:before="28"/>
        <w:contextualSpacing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29,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декабря</w:t>
      </w:r>
    </w:p>
    <w:tbl>
      <w:tblPr>
        <w:jc w:val="left"/>
        <w:tblInd w:type="dxa" w:w="-14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81"/>
          <w:bottom w:type="dxa" w:w="0"/>
          <w:right w:type="dxa" w:w="108"/>
        </w:tblCellMar>
      </w:tblPr>
      <w:tblGrid>
        <w:gridCol w:w="784"/>
        <w:gridCol w:w="779"/>
        <w:gridCol w:w="1250"/>
        <w:gridCol w:w="1402"/>
        <w:gridCol w:w="4001"/>
        <w:gridCol w:w="6821"/>
      </w:tblGrid>
      <w:tr>
        <w:trPr>
          <w:trHeight w:hRule="atLeast" w:val="15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5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5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5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5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5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5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Ресурс</w:t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Насыров Р.Н.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9.00-9.10.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FF"/>
                <w:sz w:val="20"/>
                <w:u w:val="single"/>
                <w:lang w:eastAsia="ru-RU"/>
              </w:rPr>
            </w:pPr>
            <w:hyperlink r:id="rId2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https://www.youtube.com/watch?time_continue=20&amp;v=BUY8FM0o52c&amp;feature=emb_logo</w:t>
              </w:r>
            </w:hyperlink>
          </w:p>
        </w:tc>
      </w:tr>
      <w:tr>
        <w:trPr>
          <w:trHeight w:hRule="atLeast" w:val="3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9.20- 9.55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Завтрак по- домашнему 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4"/>
                <w:szCs w:val="24"/>
                <w:lang w:eastAsia="ru-RU"/>
              </w:rPr>
            </w:r>
          </w:p>
        </w:tc>
      </w:tr>
      <w:tr>
        <w:trPr>
          <w:trHeight w:hRule="atLeast" w:val="3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Васильева И.Ю.</w:t>
            </w:r>
          </w:p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_DdeLink__5803_576443579"/>
            <w:bookmarkEnd w:id="0"/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Николаева Е.В.</w:t>
            </w:r>
          </w:p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Николаев Г.Н.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Инструктаж «Зимние травмы. Осторожно,гололед».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hyperlink r:id="rId3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https://infourok.ru/user/chernikova-elizaveta-alekseevna/blog/instruktazh-tbu-zimniy-travmatizm-gololedica-shod-snega-s-krish-otmorozheniya-30838.html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Николаев Г.Н.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10-.30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« Прокачать мозг»</w:t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Онлайн-путешествие по территории страны.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hyperlink r:id="rId4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https://ocigturizm.ru/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Николаева Е.В.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« Прокачай себя» Займемся творчеством»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FF"/>
                <w:sz w:val="20"/>
                <w:u w:val="single"/>
                <w:lang w:eastAsia="ru-RU"/>
              </w:rPr>
            </w:pPr>
            <w:hyperlink r:id="rId5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https://www.livemaster.ru/masterclasses/tvorim-s-detmi</w:t>
              </w:r>
            </w:hyperlink>
          </w:p>
        </w:tc>
      </w:tr>
      <w:tr>
        <w:trPr>
          <w:trHeight w:hRule="atLeast" w:val="36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.Николаева Е.В.</w:t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Николаев Г.Н.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Танцевальный флешмоб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>
              <w:r>
                <w:rPr>
                  <w:rStyle w:val="style16"/>
                  <w:rFonts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https://www.youtube.com/watch?time_continue=23&amp;v=pO55M3rDsZM&amp;feature=emb_logo</w:t>
              </w:r>
            </w:hyperlink>
          </w:p>
        </w:tc>
      </w:tr>
      <w:tr>
        <w:trPr>
          <w:trHeight w:hRule="atLeast" w:val="6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6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6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Обухова Г.Н.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6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«Прокачать себя» </w:t>
            </w:r>
          </w:p>
          <w:p>
            <w:pPr>
              <w:pStyle w:val="style0"/>
              <w:spacing w:after="119" w:before="28" w:line="6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Свободное рисование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6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i/>
                <w:iCs/>
                <w:color w:val="365F91"/>
                <w:sz w:val="24"/>
                <w:szCs w:val="24"/>
                <w:u w:val="single"/>
                <w:lang w:eastAsia="ru-RU"/>
              </w:rPr>
            </w:pPr>
            <w:hyperlink r:id="rId7">
              <w:r>
                <w:rPr>
                  <w:rStyle w:val="style16"/>
                  <w:rFonts w:ascii="Times New Roman" w:cs="Times New Roman" w:eastAsia="Times New Roman" w:hAnsi="Times New Roman"/>
                  <w:i/>
                  <w:iCs/>
                  <w:color w:val="365F91"/>
                  <w:sz w:val="24"/>
                  <w:szCs w:val="24"/>
                  <w:u w:val="single"/>
                  <w:lang w:eastAsia="ru-RU"/>
                </w:rPr>
                <w:t>http://mosmuseum.ru/kids/p/kurs-svobodnoe-risovanie/</w:t>
              </w:r>
            </w:hyperlink>
          </w:p>
        </w:tc>
      </w:tr>
      <w:tr>
        <w:trPr>
          <w:trHeight w:hRule="atLeast" w:val="285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_DdeLink__5278_576443579"/>
            <w:bookmarkEnd w:id="1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Насыров Р.Н.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9.00-9.10.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FF"/>
                <w:sz w:val="20"/>
                <w:u w:val="single"/>
                <w:lang w:eastAsia="ru-RU"/>
              </w:rPr>
            </w:pPr>
            <w:hyperlink r:id="rId8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https://www.youtube.com/watch?time_continue=20&amp;v=BUY8FM0o52c&amp;feature=emb_logo</w:t>
              </w:r>
            </w:hyperlink>
          </w:p>
        </w:tc>
      </w:tr>
      <w:tr>
        <w:trPr>
          <w:trHeight w:hRule="atLeast" w:val="3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4"/>
                <w:szCs w:val="24"/>
                <w:lang w:eastAsia="ru-RU"/>
              </w:rPr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9.20- 9.55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 xml:space="preserve">Завтрак по- домашнему 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4"/>
                <w:szCs w:val="24"/>
                <w:lang w:eastAsia="ru-RU"/>
              </w:rPr>
            </w:r>
          </w:p>
        </w:tc>
      </w:tr>
      <w:tr>
        <w:trPr>
          <w:trHeight w:hRule="atLeast" w:val="3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Мастерим с детьми»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FF"/>
                <w:sz w:val="20"/>
                <w:u w:val="single"/>
                <w:lang w:eastAsia="ru-RU"/>
              </w:rPr>
            </w:pPr>
            <w:hyperlink r:id="rId9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https://www.youtube.com/playlist?list=PLEGHuTD0la8y0xsLiosKb3z2024s2oYg3</w:t>
              </w:r>
            </w:hyperlink>
          </w:p>
        </w:tc>
      </w:tr>
      <w:tr>
        <w:trPr>
          <w:trHeight w:hRule="atLeast" w:val="27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Насыров Р.Н.</w:t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Николаев Г.Н.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0"/>
                <w:szCs w:val="20"/>
                <w:lang w:eastAsia="ru-RU"/>
              </w:rPr>
              <w:t>«Прокачать» тело</w:t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  <w:rPr>
                <w:rStyle w:val="style16"/>
                <w:rFonts w:ascii="Times New Roman" w:cs="Arial" w:eastAsia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 w:val="ru-RU"/>
              </w:rPr>
            </w:pPr>
            <w:r>
              <w:rPr>
                <w:rStyle w:val="style16"/>
                <w:rFonts w:ascii="Times New Roman" w:cs="Arial" w:eastAsia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 w:val="ru-RU"/>
              </w:rPr>
              <w:t>Игра  в снежки между командами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lang w:eastAsia="ru-RU" w:val="ru-RU"/>
              </w:rPr>
            </w:pPr>
            <w:r>
              <w:rPr>
                <w:rStyle w:val="style16"/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lang w:eastAsia="ru-RU" w:val="ru-RU"/>
              </w:rPr>
              <w:t>Если погодные условия не позволяют игра «спасатель»</w:t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https://spas-extreme.mchs.gov.ru/game</w:t>
              </w:r>
            </w:hyperlink>
          </w:p>
        </w:tc>
      </w:tr>
      <w:tr>
        <w:trPr>
          <w:trHeight w:hRule="atLeast" w:val="285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Николаева Е.В.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«Прокачай мозг»</w:t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Смотр и разбор фильма «Сила воли».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color w:val="0000FF"/>
                <w:sz w:val="20"/>
                <w:u w:val="single"/>
                <w:lang w:eastAsia="ru-RU"/>
              </w:rPr>
            </w:pPr>
            <w:hyperlink r:id="rId11">
              <w:r>
                <w:rPr>
                  <w:rStyle w:val="style16"/>
                  <w:rFonts w:ascii="Times New Roman" w:cs="Times New Roman" w:eastAsia="Times New Roman" w:hAnsi="Times New Roman"/>
                  <w:color w:val="0000FF"/>
                  <w:sz w:val="20"/>
                  <w:u w:val="single"/>
                  <w:lang w:eastAsia="ru-RU"/>
                </w:rPr>
                <w:t>https://www.ivi.ru/watch/146303</w:t>
              </w:r>
            </w:hyperlink>
          </w:p>
        </w:tc>
      </w:tr>
      <w:tr>
        <w:trPr>
          <w:trHeight w:hRule="atLeast" w:val="27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3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Васильева И.Ю.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Онлайн спектакль "Малыш и Карлсон"</w:t>
            </w:r>
          </w:p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ascii="Times New Roman" w:cs="Times New Roman" w:eastAsia="Times New Roman" w:hAnsi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>
              <w:r>
                <w:rPr>
                  <w:rStyle w:val="style16"/>
                  <w:rFonts w:ascii="Times New Roman" w:cs="Times New Roman" w:eastAsia="Times New Roman" w:hAnsi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https://youtu.be/dfJtkfrWVJo</w:t>
              </w:r>
            </w:hyperlink>
          </w:p>
        </w:tc>
      </w:tr>
      <w:tr>
        <w:trPr>
          <w:trHeight w:hRule="atLeast" w:val="27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Холова А.М.</w:t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11.40-12.30</w:t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Занятия по увлечениям.</w:t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Style w:val="style16"/>
                <w:rFonts w:cs="Times New Roman"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>
              <w:r>
                <w:rPr>
                  <w:rStyle w:val="style16"/>
                  <w:rFonts w:cs="Times New Roman"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https://www.youtube.com/playlist?list=PLEGHuTD0la8y0xsLiosKb3z2024s2oYg3</w:t>
              </w:r>
            </w:hyperlink>
          </w:p>
        </w:tc>
      </w:tr>
      <w:tr>
        <w:trPr>
          <w:trHeight w:hRule="atLeast" w:val="60"/>
          <w:cantSplit w:val="false"/>
        </w:trPr>
        <w:tc>
          <w:tcPr>
            <w:tcW w:type="dxa" w:w="78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r>
          </w:p>
        </w:tc>
        <w:tc>
          <w:tcPr>
            <w:tcW w:type="dxa" w:w="77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r>
          </w:p>
        </w:tc>
        <w:tc>
          <w:tcPr>
            <w:tcW w:type="dxa" w:w="125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r>
          </w:p>
        </w:tc>
        <w:tc>
          <w:tcPr>
            <w:tcW w:type="dxa" w:w="140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r>
          </w:p>
        </w:tc>
        <w:tc>
          <w:tcPr>
            <w:tcW w:type="dxa" w:w="40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r>
          </w:p>
        </w:tc>
        <w:tc>
          <w:tcPr>
            <w:tcW w:type="dxa" w:w="6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81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24"/>
                <w:lang w:eastAsia="ru-RU"/>
              </w:rPr>
            </w:r>
          </w:p>
        </w:tc>
      </w:tr>
    </w:tbl>
    <w:p>
      <w:pPr>
        <w:pStyle w:val="style23"/>
        <w:spacing w:after="198" w:before="28"/>
        <w:contextualSpacing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1906" w:orient="landscape" w:w="16838"/>
      <w:pgMar w:bottom="851" w:footer="0" w:gutter="0" w:header="0" w:left="851" w:right="851" w:top="85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Посещённая гиперссылка"/>
    <w:next w:val="style17"/>
    <w:rPr>
      <w:color w:val="800000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Содержимое таблицы"/>
    <w:basedOn w:val="style0"/>
    <w:next w:val="style24"/>
    <w:pPr/>
    <w:rPr/>
  </w:style>
  <w:style w:styleId="style25" w:type="paragraph">
    <w:name w:val="Заголовок таблицы"/>
    <w:basedOn w:val="style24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20&amp;v=BUY8FM0o52c&amp;feature=emb_logo" TargetMode="External"/><Relationship Id="rId3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4" Type="http://schemas.openxmlformats.org/officeDocument/2006/relationships/hyperlink" Target="https://ocigturizm.ru/" TargetMode="External"/><Relationship Id="rId5" Type="http://schemas.openxmlformats.org/officeDocument/2006/relationships/hyperlink" Target="https://www.livemaster.ru/masterclasses/tvorim-s-detmi" TargetMode="External"/><Relationship Id="rId6" Type="http://schemas.openxmlformats.org/officeDocument/2006/relationships/hyperlink" Target="https://www.youtube.com/watch?time_continue=23&amp;v=pO55M3rDsZM&amp;feature=emb_logo" TargetMode="External"/><Relationship Id="rId7" Type="http://schemas.openxmlformats.org/officeDocument/2006/relationships/hyperlink" Target="http://mosmuseum.ru/kids/p/kurs-svobodnoe-risovanie/" TargetMode="External"/><Relationship Id="rId8" Type="http://schemas.openxmlformats.org/officeDocument/2006/relationships/hyperlink" Target="https://www.youtube.com/watch?time_continue=20&amp;v=BUY8FM0o52c&amp;feature=emb_logo" TargetMode="External"/><Relationship Id="rId9" Type="http://schemas.openxmlformats.org/officeDocument/2006/relationships/hyperlink" Target="https://www.youtube.com/playlist?list=PLEGHuTD0la8y0xsLiosKb3z2024s2oYg3" TargetMode="External"/><Relationship Id="rId10" Type="http://schemas.openxmlformats.org/officeDocument/2006/relationships/hyperlink" Target="https://spas-extreme.mchs.gov.ru/game" TargetMode="External"/><Relationship Id="rId11" Type="http://schemas.openxmlformats.org/officeDocument/2006/relationships/hyperlink" Target="https://www.ivi.ru/watch/146303" TargetMode="External"/><Relationship Id="rId12" Type="http://schemas.openxmlformats.org/officeDocument/2006/relationships/hyperlink" Target="https://youtu.be/dfJtkfrWVJo" TargetMode="External"/><Relationship Id="rId13" Type="http://schemas.openxmlformats.org/officeDocument/2006/relationships/hyperlink" Target="https://www.youtube.com/playlist?list=PLEGHuTD0la8y0xsLiosKb3z2024s2oYg3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2020-12-27T06:35:00Z</dcterms:created>
  <dc:creator>3</dc:creator>
  <cp:lastModifiedBy>3</cp:lastModifiedBy>
  <dcterms:modified xsi:type="dcterms:W3CDTF">2020-12-27T06:57:00Z</dcterms:modified>
  <cp:revision>1</cp:revision>
</cp:coreProperties>
</file>