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36"/>
          <w:szCs w:val="4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48"/>
          <w:lang w:eastAsia="ru-RU"/>
        </w:rPr>
        <w:t>Безопасность внутреннего помещения ДОО (группового и негруппового)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Одним из приоритетных направлений обеспечения деятельности функционирования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СП « Детский сад « Колокольчик»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 является система обеспечения и поддержания условий комплексной безопасности и антитеррористической защищенности.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Комплексная безопасность включает: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Обеспечение охраны труда работников ДОУ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Противопожарную безопасность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>
      <w:pPr>
        <w:pStyle w:val="style0"/>
        <w:numPr>
          <w:ilvl w:val="0"/>
          <w:numId w:val="4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Профилактику дорожно-транспортного травматизма</w:t>
      </w:r>
    </w:p>
    <w:p>
      <w:pPr>
        <w:pStyle w:val="style0"/>
        <w:numPr>
          <w:ilvl w:val="0"/>
          <w:numId w:val="5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  <w:br/>
        <w:t>- кнопка тревожной сигнализации - система оперативного оповещения дежурных подразделений  о факте незаконного вторжения или проникновения в детский сад.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ГБОУ ООШ с.Стюхино </w:t>
      </w:r>
      <w:bookmarkStart w:id="0" w:name="__UnoMark__3311_1107018543"/>
      <w:bookmarkEnd w:id="0"/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имеется паспорт безопасности и План действий при возникновении ЧС.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По периметру детского сада установлено ограждение. Установлен  домофон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включающий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Приказом заведующей детского сада назначен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>
      <w:pPr>
        <w:pStyle w:val="style0"/>
        <w:numPr>
          <w:ilvl w:val="0"/>
          <w:numId w:val="6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>
      <w:pPr>
        <w:pStyle w:val="style0"/>
        <w:numPr>
          <w:ilvl w:val="0"/>
          <w:numId w:val="7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>
      <w:pPr>
        <w:pStyle w:val="style0"/>
        <w:numPr>
          <w:ilvl w:val="0"/>
          <w:numId w:val="8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проведение осмотров территории и помещений;</w:t>
      </w:r>
    </w:p>
    <w:p>
      <w:pPr>
        <w:pStyle w:val="style0"/>
        <w:numPr>
          <w:ilvl w:val="0"/>
          <w:numId w:val="9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организация контролируемого въезда автотранспорта на территорию ДОУ;</w:t>
      </w:r>
    </w:p>
    <w:p>
      <w:pPr>
        <w:pStyle w:val="style0"/>
        <w:numPr>
          <w:ilvl w:val="0"/>
          <w:numId w:val="10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организация пропускного режима;</w:t>
      </w:r>
    </w:p>
    <w:p>
      <w:pPr>
        <w:pStyle w:val="style0"/>
        <w:numPr>
          <w:ilvl w:val="0"/>
          <w:numId w:val="1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организация уборки территории и помещений ДОУ;</w:t>
      </w:r>
    </w:p>
    <w:p>
      <w:pPr>
        <w:pStyle w:val="style0"/>
        <w:numPr>
          <w:ilvl w:val="0"/>
          <w:numId w:val="1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>
      <w:pPr>
        <w:pStyle w:val="style0"/>
        <w:numPr>
          <w:ilvl w:val="0"/>
          <w:numId w:val="13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>
      <w:pPr>
        <w:pStyle w:val="style0"/>
        <w:numPr>
          <w:ilvl w:val="0"/>
          <w:numId w:val="14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>
      <w:pPr>
        <w:pStyle w:val="style0"/>
        <w:numPr>
          <w:ilvl w:val="0"/>
          <w:numId w:val="15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Работа постоянно действующей рабочей группы осуществляется на основании  Положения о постоянно действующей рабочей группе по организации и проведению мероприятий по профилактике террористических угроз, которое определяет функции и задачи комиссии.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>
      <w:pPr>
        <w:pStyle w:val="style0"/>
        <w:numPr>
          <w:ilvl w:val="0"/>
          <w:numId w:val="16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>
      <w:pPr>
        <w:pStyle w:val="style0"/>
        <w:numPr>
          <w:ilvl w:val="0"/>
          <w:numId w:val="17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>
      <w:pPr>
        <w:pStyle w:val="style0"/>
        <w:numPr>
          <w:ilvl w:val="0"/>
          <w:numId w:val="18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>
      <w:pPr>
        <w:pStyle w:val="style0"/>
        <w:numPr>
          <w:ilvl w:val="0"/>
          <w:numId w:val="19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  <w:br/>
        <w:t>Воспитатели и специалисты, работающие с детьми изучают правила по охране труда и технике безопасности, строго их соблюдают при проведении учебно-воспитательного процесса.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2021-06-21T06:26:00Z</dcterms:created>
  <dc:creator>User</dc:creator>
  <cp:lastModifiedBy>User</cp:lastModifiedBy>
  <dcterms:modified xsi:type="dcterms:W3CDTF">2021-06-21T06:36:00Z</dcterms:modified>
  <cp:revision>1</cp:revision>
</cp:coreProperties>
</file>