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pacing w:after="28" w:before="28"/>
        <w:contextualSpacing w:val="false"/>
        <w:jc w:val="center"/>
        <w:rPr>
          <w:rStyle w:val="style17"/>
          <w:b/>
          <w:bCs/>
          <w:sz w:val="36"/>
          <w:szCs w:val="28"/>
        </w:rPr>
      </w:pPr>
      <w:r>
        <w:rPr>
          <w:rStyle w:val="style17"/>
          <w:b/>
          <w:bCs/>
          <w:sz w:val="36"/>
          <w:szCs w:val="28"/>
        </w:rPr>
        <w:t>Организация питания в ДОУ </w:t>
      </w:r>
    </w:p>
    <w:p>
      <w:pPr>
        <w:pStyle w:val="style25"/>
        <w:spacing w:after="28" w:before="28"/>
        <w:contextualSpacing w:val="false"/>
        <w:jc w:val="center"/>
        <w:rPr>
          <w:rStyle w:val="style17"/>
          <w:b/>
          <w:bCs/>
          <w:sz w:val="36"/>
          <w:szCs w:val="28"/>
        </w:rPr>
      </w:pPr>
      <w:r>
        <w:rPr>
          <w:rStyle w:val="style17"/>
          <w:b/>
          <w:bCs/>
          <w:sz w:val="36"/>
          <w:szCs w:val="28"/>
        </w:rPr>
        <w:t xml:space="preserve"> </w:t>
      </w:r>
    </w:p>
    <w:p>
      <w:pPr>
        <w:pStyle w:val="style25"/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rStyle w:val="style17"/>
          <w:i w:val="false"/>
          <w:color w:val="000000"/>
          <w:sz w:val="28"/>
          <w:szCs w:val="28"/>
        </w:rPr>
        <w:t xml:space="preserve">  </w:t>
      </w:r>
      <w:r>
        <w:rPr>
          <w:b w:val="false"/>
          <w:iCs/>
          <w:color w:val="000000"/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ее в воспитательно-образовательном процессе. </w:t>
      </w:r>
    </w:p>
    <w:p>
      <w:pPr>
        <w:pStyle w:val="style25"/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  <w:u w:val="single"/>
        </w:rPr>
        <w:t xml:space="preserve">   </w:t>
      </w:r>
      <w:r>
        <w:rPr>
          <w:b w:val="false"/>
          <w:iCs/>
          <w:color w:val="000000"/>
          <w:sz w:val="28"/>
          <w:szCs w:val="28"/>
          <w:u w:val="single"/>
        </w:rPr>
        <w:t>Правильное питание</w:t>
      </w:r>
      <w:r>
        <w:rPr>
          <w:b w:val="false"/>
          <w:iCs/>
          <w:color w:val="000000"/>
          <w:sz w:val="28"/>
          <w:szCs w:val="28"/>
        </w:rPr>
        <w:t xml:space="preserve">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</w:t>
      </w:r>
    </w:p>
    <w:p>
      <w:pPr>
        <w:pStyle w:val="style25"/>
        <w:spacing w:after="28" w:before="28"/>
        <w:contextualSpacing w:val="false"/>
        <w:rPr>
          <w:b w:val="false"/>
          <w:i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 xml:space="preserve">    </w:t>
      </w:r>
      <w:r>
        <w:rPr>
          <w:b w:val="false"/>
          <w:i/>
          <w:iCs/>
          <w:color w:val="000000"/>
          <w:sz w:val="28"/>
          <w:szCs w:val="28"/>
        </w:rPr>
        <w:t xml:space="preserve">В детском саду питание организовано в групповых комнатах. </w:t>
      </w:r>
    </w:p>
    <w:p>
      <w:pPr>
        <w:pStyle w:val="style25"/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>Весь цикл приготовления блюд происходит на пищеблоке.Помещение пищеблока размещается на первом этаже, имеет отдельный выход. </w:t>
      </w:r>
    </w:p>
    <w:p>
      <w:pPr>
        <w:pStyle w:val="style25"/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 xml:space="preserve">     </w:t>
      </w:r>
      <w:r>
        <w:rPr>
          <w:b w:val="false"/>
          <w:iCs/>
          <w:color w:val="000000"/>
          <w:sz w:val="28"/>
          <w:szCs w:val="28"/>
        </w:rPr>
        <w:t>Транспортирование пищевых продуктов осуществляется специальным автотранспортом поставщико</w:t>
      </w:r>
      <w:r>
        <w:rPr>
          <w:b w:val="false"/>
          <w:iCs/>
          <w:color w:val="000000"/>
          <w:sz w:val="28"/>
          <w:szCs w:val="28"/>
        </w:rPr>
        <w:t>м</w:t>
      </w:r>
      <w:r>
        <w:rPr>
          <w:b w:val="false"/>
          <w:iCs/>
          <w:color w:val="000000"/>
          <w:sz w:val="28"/>
          <w:szCs w:val="28"/>
        </w:rPr>
        <w:t>:</w:t>
      </w:r>
    </w:p>
    <w:p>
      <w:pPr>
        <w:pStyle w:val="style25"/>
        <w:numPr>
          <w:ilvl w:val="0"/>
          <w:numId w:val="1"/>
        </w:numPr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>ИП</w:t>
      </w:r>
      <w:r>
        <w:rPr>
          <w:b w:val="false"/>
          <w:iCs/>
          <w:color w:val="000000"/>
          <w:sz w:val="28"/>
          <w:szCs w:val="28"/>
        </w:rPr>
        <w:t xml:space="preserve"> «</w:t>
      </w:r>
      <w:r>
        <w:rPr>
          <w:b w:val="false"/>
          <w:iCs/>
          <w:color w:val="000000"/>
          <w:sz w:val="28"/>
          <w:szCs w:val="28"/>
        </w:rPr>
        <w:t>А.Н.Зинковский</w:t>
      </w:r>
      <w:r>
        <w:rPr>
          <w:b w:val="false"/>
          <w:iCs/>
          <w:color w:val="000000"/>
          <w:sz w:val="28"/>
          <w:szCs w:val="28"/>
        </w:rPr>
        <w:t>»</w:t>
      </w:r>
    </w:p>
    <w:p>
      <w:pPr>
        <w:pStyle w:val="style25"/>
        <w:spacing w:after="28" w:before="28"/>
        <w:contextualSpacing w:val="false"/>
        <w:rPr/>
      </w:pPr>
      <w:r>
        <w:rPr/>
      </w:r>
    </w:p>
    <w:p>
      <w:pPr>
        <w:pStyle w:val="style25"/>
        <w:spacing w:after="28" w:before="28"/>
        <w:contextualSpacing w:val="false"/>
        <w:rPr>
          <w:b w:val="false"/>
          <w:iCs/>
          <w:sz w:val="28"/>
          <w:szCs w:val="28"/>
        </w:rPr>
      </w:pPr>
      <w:r>
        <w:rPr>
          <w:b w:val="false"/>
          <w:iCs/>
          <w:sz w:val="28"/>
          <w:szCs w:val="28"/>
        </w:rPr>
        <w:t> </w:t>
      </w:r>
    </w:p>
    <w:p>
      <w:pPr>
        <w:pStyle w:val="style25"/>
        <w:spacing w:after="28" w:before="28"/>
        <w:contextualSpacing w:val="false"/>
        <w:rPr>
          <w:rStyle w:val="style17"/>
          <w:bCs/>
          <w:i w:val="false"/>
          <w:color w:val="800080"/>
          <w:sz w:val="28"/>
          <w:szCs w:val="28"/>
        </w:rPr>
      </w:pPr>
      <w:r>
        <w:rPr>
          <w:rStyle w:val="style17"/>
          <w:bCs/>
          <w:i w:val="false"/>
          <w:color w:val="800080"/>
          <w:sz w:val="28"/>
          <w:szCs w:val="28"/>
        </w:rPr>
        <w:t xml:space="preserve">                  </w:t>
      </w:r>
      <w:r>
        <w:rPr>
          <w:rStyle w:val="style17"/>
          <w:bCs/>
          <w:i w:val="false"/>
          <w:color w:val="800080"/>
          <w:sz w:val="28"/>
          <w:szCs w:val="28"/>
        </w:rPr>
        <w:t>Основные принципы организации питания в ДОУ следующие:</w:t>
      </w:r>
    </w:p>
    <w:p>
      <w:pPr>
        <w:pStyle w:val="style25"/>
        <w:numPr>
          <w:ilvl w:val="0"/>
          <w:numId w:val="2"/>
        </w:numPr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>Соответствие энергетической ценности рациона энергозатратам ребенка.</w:t>
      </w:r>
    </w:p>
    <w:p>
      <w:pPr>
        <w:pStyle w:val="style25"/>
        <w:numPr>
          <w:ilvl w:val="0"/>
          <w:numId w:val="2"/>
        </w:numPr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>Сбалансированность в рационе всех заменимых и незаменимых пищевых веществ.</w:t>
      </w:r>
    </w:p>
    <w:p>
      <w:pPr>
        <w:pStyle w:val="style25"/>
        <w:numPr>
          <w:ilvl w:val="0"/>
          <w:numId w:val="2"/>
        </w:numPr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>Максимальное разнообразие продуктов и блюд, обеспечивающих сбалансированность рациона.</w:t>
      </w:r>
    </w:p>
    <w:p>
      <w:pPr>
        <w:pStyle w:val="style25"/>
        <w:numPr>
          <w:ilvl w:val="0"/>
          <w:numId w:val="2"/>
        </w:numPr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>
      <w:pPr>
        <w:pStyle w:val="style25"/>
        <w:numPr>
          <w:ilvl w:val="0"/>
          <w:numId w:val="2"/>
        </w:numPr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>Оптимальный режим питания, обстановка, формирующая у детей навыки культуры приема пищи. </w:t>
      </w:r>
    </w:p>
    <w:p>
      <w:pPr>
        <w:pStyle w:val="style25"/>
        <w:spacing w:after="28" w:before="28"/>
        <w:contextualSpacing w:val="false"/>
        <w:rPr>
          <w:b w:val="false"/>
          <w:iCs/>
          <w:sz w:val="28"/>
          <w:szCs w:val="28"/>
        </w:rPr>
      </w:pPr>
      <w:r>
        <w:rPr>
          <w:b w:val="false"/>
          <w:iCs/>
          <w:sz w:val="28"/>
          <w:szCs w:val="28"/>
        </w:rPr>
        <w:t> </w:t>
      </w:r>
    </w:p>
    <w:p>
      <w:pPr>
        <w:pStyle w:val="style25"/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 xml:space="preserve">    </w:t>
      </w:r>
      <w:r>
        <w:rPr>
          <w:b w:val="false"/>
          <w:iCs/>
          <w:color w:val="000000"/>
          <w:sz w:val="28"/>
          <w:szCs w:val="28"/>
        </w:rPr>
        <w:t>     </w:t>
      </w:r>
      <w:r>
        <w:rPr>
          <w:b w:val="false"/>
          <w:iCs/>
          <w:color w:val="000000"/>
          <w:sz w:val="28"/>
          <w:szCs w:val="28"/>
        </w:rPr>
        <w:t>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кладовщиком.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>
      <w:pPr>
        <w:pStyle w:val="style25"/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 xml:space="preserve">    </w:t>
      </w:r>
      <w:r>
        <w:rPr>
          <w:b w:val="false"/>
          <w:iCs/>
          <w:color w:val="000000"/>
          <w:sz w:val="28"/>
          <w:szCs w:val="28"/>
        </w:rPr>
        <w:t xml:space="preserve">Готовая пища выдается только после снятия пробы и соответствующей записи в журнале бракеража готовой кулинарной продукции. Организация питания постоянно находится под контролем администрации. </w:t>
      </w:r>
    </w:p>
    <w:p>
      <w:pPr>
        <w:pStyle w:val="style25"/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 xml:space="preserve">    </w:t>
      </w:r>
      <w:r>
        <w:rPr>
          <w:b w:val="false"/>
          <w:iCs/>
          <w:color w:val="000000"/>
          <w:sz w:val="28"/>
          <w:szCs w:val="28"/>
        </w:rPr>
        <w:t xml:space="preserve">Пищеблок детского сада оснащен всем необходимым техническим оборудованием. 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b w:val="false"/>
          <w:iCs/>
          <w:color w:val="000000"/>
          <w:sz w:val="28"/>
          <w:szCs w:val="28"/>
        </w:rPr>
      </w:pPr>
      <w:r>
        <w:rPr>
          <w:rFonts w:ascii="Times New Roman" w:cs="Times New Roman" w:hAnsi="Times New Roman"/>
          <w:b w:val="false"/>
          <w:iCs/>
          <w:color w:val="000000"/>
          <w:sz w:val="28"/>
          <w:szCs w:val="28"/>
        </w:rPr>
        <w:t xml:space="preserve">  </w:t>
      </w:r>
      <w:r>
        <w:rPr>
          <w:rFonts w:ascii="Times New Roman" w:cs="Times New Roman" w:hAnsi="Times New Roman"/>
          <w:b w:val="false"/>
          <w:iCs/>
          <w:color w:val="000000"/>
          <w:sz w:val="28"/>
          <w:szCs w:val="28"/>
        </w:rPr>
        <w:t>Работники пищеблока аттестованы и своевременно проходят санитарно-гигиеническое обучение.</w:t>
      </w:r>
    </w:p>
    <w:p>
      <w:pPr>
        <w:pStyle w:val="style25"/>
        <w:spacing w:after="28" w:before="28"/>
        <w:contextualSpacing w:val="false"/>
        <w:rPr>
          <w:rStyle w:val="style17"/>
          <w:bCs/>
          <w:i w:val="false"/>
          <w:color w:val="FF0000"/>
          <w:sz w:val="28"/>
          <w:szCs w:val="28"/>
        </w:rPr>
      </w:pPr>
      <w:r>
        <w:rPr>
          <w:rStyle w:val="style17"/>
          <w:bCs/>
          <w:i w:val="false"/>
          <w:sz w:val="28"/>
          <w:szCs w:val="28"/>
        </w:rPr>
        <w:t xml:space="preserve">Имеется </w:t>
      </w:r>
      <w:hyperlink r:id="rId2">
        <w:r>
          <w:rPr>
            <w:rStyle w:val="style18"/>
            <w:bCs/>
            <w:iCs/>
            <w:color w:val="00000A"/>
            <w:sz w:val="28"/>
            <w:szCs w:val="28"/>
          </w:rPr>
          <w:t>десятидневное перспективное меню</w:t>
        </w:r>
      </w:hyperlink>
      <w:hyperlink r:id="rId3">
        <w:r>
          <w:rPr>
            <w:rStyle w:val="style18"/>
            <w:bCs/>
            <w:iCs/>
            <w:color w:val="00000A"/>
            <w:sz w:val="28"/>
            <w:szCs w:val="28"/>
          </w:rPr>
          <w:t>.</w:t>
        </w:r>
      </w:hyperlink>
      <w:r>
        <w:rPr>
          <w:rStyle w:val="style17"/>
          <w:bCs/>
          <w:i w:val="false"/>
          <w:color w:val="FF0000"/>
          <w:sz w:val="28"/>
          <w:szCs w:val="28"/>
        </w:rPr>
        <w:t xml:space="preserve"> </w:t>
      </w:r>
      <w:r>
        <w:rPr>
          <w:rStyle w:val="style17"/>
          <w:bCs/>
          <w:i w:val="false"/>
          <w:color w:val="000000"/>
          <w:sz w:val="28"/>
          <w:szCs w:val="28"/>
        </w:rPr>
        <w:t>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  <w:r>
        <w:rPr>
          <w:rStyle w:val="style17"/>
          <w:bCs/>
          <w:i w:val="false"/>
          <w:color w:val="FF0000"/>
          <w:sz w:val="28"/>
          <w:szCs w:val="28"/>
        </w:rPr>
        <w:t xml:space="preserve"> </w:t>
      </w:r>
    </w:p>
    <w:p>
      <w:pPr>
        <w:pStyle w:val="style25"/>
        <w:spacing w:after="28" w:before="28"/>
        <w:contextualSpacing w:val="fals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   </w:t>
      </w:r>
      <w:r>
        <w:rPr>
          <w:bCs/>
          <w:iCs/>
          <w:color w:val="000000"/>
          <w:sz w:val="28"/>
          <w:szCs w:val="28"/>
        </w:rPr>
        <w:t xml:space="preserve">В детском саду организовано 3-ех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 Дети регулярно получают на полдник кисломолочные продукты. </w:t>
      </w:r>
    </w:p>
    <w:p>
      <w:pPr>
        <w:pStyle w:val="style25"/>
        <w:spacing w:after="28" w:before="28"/>
        <w:contextualSpacing w:val="false"/>
        <w:rPr>
          <w:b w:val="false"/>
          <w:iCs/>
          <w:color w:val="800080"/>
          <w:sz w:val="28"/>
          <w:szCs w:val="28"/>
        </w:rPr>
      </w:pPr>
      <w:r>
        <w:rPr>
          <w:b w:val="false"/>
          <w:iCs/>
          <w:color w:val="800080"/>
          <w:sz w:val="28"/>
          <w:szCs w:val="28"/>
        </w:rPr>
        <w:t> </w:t>
      </w:r>
    </w:p>
    <w:p>
      <w:pPr>
        <w:pStyle w:val="style25"/>
        <w:spacing w:after="28" w:before="28"/>
        <w:contextualSpacing w:val="false"/>
        <w:rPr>
          <w:b w:val="false"/>
          <w:iCs/>
          <w:color w:val="000000"/>
          <w:sz w:val="28"/>
          <w:szCs w:val="28"/>
        </w:rPr>
      </w:pPr>
      <w:r>
        <w:rPr>
          <w:b w:val="false"/>
          <w:iCs/>
          <w:color w:val="000000"/>
          <w:sz w:val="28"/>
          <w:szCs w:val="28"/>
        </w:rPr>
        <w:t>Питание в детском саду различается в зависимости от сезона и подразделяется на периоды "зима-весна" и "лето-осень". Меню для детей разрабатывается заранее, с учетом суточной нормы продуктов в рационе питания, объема порций и сведений о химическом составе продуктов.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color w:val="FF339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/>
          <w:iCs/>
          <w:color w:val="FF3399"/>
          <w:sz w:val="28"/>
          <w:szCs w:val="28"/>
          <w:lang w:eastAsia="ru-RU"/>
        </w:rPr>
        <w:t>При приготовлении пищи</w:t>
      </w:r>
      <w:r>
        <w:rPr>
          <w:rFonts w:ascii="Times New Roman" w:cs="Times New Roman" w:eastAsia="Times New Roman" w:hAnsi="Times New Roman"/>
          <w:bCs/>
          <w:color w:val="FF3399"/>
          <w:sz w:val="28"/>
          <w:szCs w:val="28"/>
          <w:lang w:eastAsia="ru-RU"/>
        </w:rPr>
        <w:t> соблюдаются следующие правила: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на пищеблоке имеется 2 мясорубки для раздельного приготовления сырых и готовых продуктов.</w:t>
      </w:r>
    </w:p>
    <w:p>
      <w:pPr>
        <w:pStyle w:val="style0"/>
        <w:spacing w:after="28" w:before="28" w:line="100" w:lineRule="atLeast"/>
        <w:contextualSpacing w:val="false"/>
        <w:jc w:val="both"/>
        <w:rPr>
          <w:rStyle w:val="style18"/>
          <w:rFonts w:ascii="Times New Roman" w:cs="Times New Roman" w:eastAsia="Times New Roman" w:hAnsi="Times New Roman"/>
          <w:bCs/>
          <w:sz w:val="28"/>
          <w:szCs w:val="28"/>
          <w:lang w:eastAsia="ru-RU"/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23.95pt;height:23.95pt" type="shapetype_75">
              <v:wrap v:type="none"/>
              <v:fill detectmouseclick="t"/>
              <v:stroke color="#3465af" endcap="flat" joinstyle="round"/>
            </v:shape>
          </w:pict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  <w:hyperlink r:id="rId4">
        <w:r>
          <w:rPr>
            <w:rStyle w:val="style18"/>
            <w:rFonts w:ascii="Times New Roman" w:cs="Times New Roman" w:eastAsia="Times New Roman" w:hAnsi="Times New Roman"/>
            <w:bCs/>
            <w:sz w:val="28"/>
            <w:szCs w:val="28"/>
            <w:lang w:eastAsia="ru-RU"/>
            <w:pict>
              <v:shapetype id="shapetype_75" coordsize="21600,21600" o:spt="75" adj="2700" path="m,l21600,l21600,21600l,21600xm@0@0l@0@2l@1@2l@1@0x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style="position:absolute;margin-left:0pt;margin-top:0pt;width:23.95pt;height:23.95pt" type="shapetype_75">
                <v:wrap v:type="none"/>
                <v:fill detectmouseclick="t"/>
                <v:stroke color="#3465af" endcap="flat" joinstyle="round"/>
              </v:shape>
            </w:pict>
          </w:rPr>
        </w:r>
      </w:hyperlink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color w:val="FF3399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/>
          <w:iCs/>
          <w:color w:val="FF3399"/>
          <w:sz w:val="28"/>
          <w:szCs w:val="28"/>
          <w:lang w:eastAsia="ru-RU"/>
        </w:rPr>
        <w:t>При обработке овощей</w:t>
      </w:r>
      <w:r>
        <w:rPr>
          <w:rFonts w:ascii="Times New Roman" w:cs="Times New Roman" w:eastAsia="Times New Roman" w:hAnsi="Times New Roman"/>
          <w:bCs/>
          <w:color w:val="FF3399"/>
          <w:sz w:val="28"/>
          <w:szCs w:val="28"/>
          <w:lang w:eastAsia="ru-RU"/>
        </w:rPr>
        <w:t> соблюдаются следующие требования: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Не допускается предварительное замачивание овощей.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Ряженку, йогурт и другие кисломолочные продукты разливают порционно в чашки непосредственно из пакетов или бутылок перед их раздачей.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i/>
          <w:iCs/>
          <w:color w:val="FF3399"/>
          <w:sz w:val="28"/>
          <w:szCs w:val="28"/>
          <w:lang w:eastAsia="ru-RU"/>
        </w:rPr>
        <w:t>При подготовке меню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 </w:t>
      </w:r>
    </w:p>
    <w:p>
      <w:pPr>
        <w:pStyle w:val="style0"/>
        <w:spacing w:after="28" w:before="28" w:line="100" w:lineRule="atLeast"/>
        <w:contextualSpacing w:val="false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Выделение"/>
    <w:basedOn w:val="style15"/>
    <w:next w:val="style17"/>
    <w:rPr>
      <w:i/>
      <w:iCs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ListLabel 1"/>
    <w:next w:val="style19"/>
    <w:rPr>
      <w:sz w:val="2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tskijsadraduga.edusite.ru/DswMedia/menyutexnologosenne-zimneepoden-gam.pdf" TargetMode="External"/><Relationship Id="rId3" Type="http://schemas.openxmlformats.org/officeDocument/2006/relationships/hyperlink" Target="https://detskijsadraduga.edusite.ru/DswMedia/menyutexnologosenne-zimneepoden-gam.pdf" TargetMode="External"/><Relationship Id="rId4" Type="http://schemas.openxmlformats.org/officeDocument/2006/relationships/hyperlink" Target="https://xn--80aaacg3ajc5bedviq9r.xn--p1ai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2021-06-18T09:54:00Z</dcterms:created>
  <dc:creator>User</dc:creator>
  <cp:lastModifiedBy>User</cp:lastModifiedBy>
  <dcterms:modified xsi:type="dcterms:W3CDTF">2021-06-18T10:13:00Z</dcterms:modified>
  <cp:revision>1</cp:revision>
</cp:coreProperties>
</file>